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3286E" w14:textId="77777777" w:rsidR="005D55AA" w:rsidRPr="000234B8" w:rsidRDefault="00000000">
      <w:pPr>
        <w:pStyle w:val="Vnbnnidung0"/>
        <w:tabs>
          <w:tab w:val="left" w:leader="dot" w:pos="6559"/>
        </w:tabs>
        <w:adjustRightInd w:val="0"/>
        <w:snapToGrid w:val="0"/>
        <w:spacing w:after="0" w:line="240" w:lineRule="auto"/>
        <w:ind w:firstLine="0"/>
        <w:jc w:val="center"/>
        <w:rPr>
          <w:b/>
          <w:bCs/>
          <w:sz w:val="26"/>
          <w:szCs w:val="26"/>
        </w:rPr>
      </w:pPr>
      <w:proofErr w:type="spellStart"/>
      <w:r w:rsidRPr="000234B8">
        <w:rPr>
          <w:rStyle w:val="Vnbnnidung"/>
          <w:b/>
          <w:bCs/>
          <w:sz w:val="26"/>
          <w:szCs w:val="26"/>
          <w:lang w:eastAsia="vi-VN"/>
        </w:rPr>
        <w:t>Biểu</w:t>
      </w:r>
      <w:proofErr w:type="spellEnd"/>
      <w:r w:rsidRPr="000234B8">
        <w:rPr>
          <w:rStyle w:val="Vnbnnidung"/>
          <w:b/>
          <w:bCs/>
          <w:sz w:val="26"/>
          <w:szCs w:val="26"/>
          <w:lang w:eastAsia="vi-VN"/>
        </w:rPr>
        <w:t xml:space="preserve"> </w:t>
      </w:r>
      <w:proofErr w:type="spellStart"/>
      <w:r w:rsidRPr="000234B8">
        <w:rPr>
          <w:rStyle w:val="Vnbnnidung"/>
          <w:b/>
          <w:bCs/>
          <w:sz w:val="26"/>
          <w:szCs w:val="26"/>
          <w:lang w:eastAsia="vi-VN"/>
        </w:rPr>
        <w:t>số</w:t>
      </w:r>
      <w:proofErr w:type="spellEnd"/>
      <w:r w:rsidRPr="000234B8">
        <w:rPr>
          <w:rStyle w:val="Vnbnnidung"/>
          <w:b/>
          <w:bCs/>
          <w:sz w:val="26"/>
          <w:szCs w:val="26"/>
          <w:lang w:eastAsia="vi-VN"/>
        </w:rPr>
        <w:t xml:space="preserve"> 5: BÁO CÁO THỰC TRẠNG QUẢN TRỊ VÀ CƠ CẤU TỔ CHỨC CỦA DOANH NGHIỆP 6 THÁNG ĐẦU NĂM 2026</w:t>
      </w:r>
    </w:p>
    <w:p w14:paraId="2142E2D3" w14:textId="77777777" w:rsidR="005D55AA" w:rsidRPr="000234B8" w:rsidRDefault="005D55AA">
      <w:pPr>
        <w:pStyle w:val="Vnbnnidung0"/>
        <w:tabs>
          <w:tab w:val="left" w:pos="5086"/>
        </w:tabs>
        <w:adjustRightInd w:val="0"/>
        <w:snapToGrid w:val="0"/>
        <w:spacing w:after="0" w:line="240" w:lineRule="auto"/>
        <w:ind w:firstLine="0"/>
        <w:jc w:val="center"/>
        <w:rPr>
          <w:rStyle w:val="Vnbnnidung"/>
          <w:b/>
          <w:bCs/>
          <w:sz w:val="26"/>
          <w:szCs w:val="26"/>
          <w:lang w:eastAsia="vi-VN"/>
        </w:rPr>
      </w:pPr>
    </w:p>
    <w:tbl>
      <w:tblPr>
        <w:tblW w:w="0" w:type="auto"/>
        <w:jc w:val="center"/>
        <w:tblLook w:val="04A0" w:firstRow="1" w:lastRow="0" w:firstColumn="1" w:lastColumn="0" w:noHBand="0" w:noVBand="1"/>
      </w:tblPr>
      <w:tblGrid>
        <w:gridCol w:w="3381"/>
        <w:gridCol w:w="5620"/>
      </w:tblGrid>
      <w:tr w:rsidR="005D55AA" w:rsidRPr="000234B8" w14:paraId="52435B3D" w14:textId="77777777">
        <w:trPr>
          <w:trHeight w:val="837"/>
          <w:jc w:val="center"/>
        </w:trPr>
        <w:tc>
          <w:tcPr>
            <w:tcW w:w="3381" w:type="dxa"/>
          </w:tcPr>
          <w:p w14:paraId="1E046A7B" w14:textId="77777777" w:rsidR="005D55AA" w:rsidRPr="000234B8" w:rsidRDefault="00000000">
            <w:pPr>
              <w:pStyle w:val="BodyText"/>
              <w:shd w:val="clear" w:color="auto" w:fill="auto"/>
              <w:tabs>
                <w:tab w:val="left" w:pos="4900"/>
              </w:tabs>
              <w:adjustRightInd w:val="0"/>
              <w:snapToGrid w:val="0"/>
              <w:spacing w:after="0" w:line="240" w:lineRule="auto"/>
              <w:ind w:firstLine="0"/>
              <w:jc w:val="center"/>
              <w:rPr>
                <w:rStyle w:val="Vnbnnidung"/>
                <w:b/>
                <w:lang w:eastAsia="vi-VN"/>
              </w:rPr>
            </w:pPr>
            <w:r w:rsidRPr="000234B8">
              <w:rPr>
                <w:rStyle w:val="Vnbnnidung"/>
                <w:b/>
                <w:lang w:eastAsia="vi-VN"/>
              </w:rPr>
              <w:t>TỔNG CÔNG TY</w:t>
            </w:r>
          </w:p>
          <w:p w14:paraId="2A75C282" w14:textId="77777777" w:rsidR="005D55AA" w:rsidRPr="000234B8" w:rsidRDefault="00000000">
            <w:pPr>
              <w:pStyle w:val="BodyText"/>
              <w:shd w:val="clear" w:color="auto" w:fill="auto"/>
              <w:tabs>
                <w:tab w:val="left" w:pos="4900"/>
              </w:tabs>
              <w:adjustRightInd w:val="0"/>
              <w:snapToGrid w:val="0"/>
              <w:spacing w:after="0" w:line="240" w:lineRule="auto"/>
              <w:ind w:firstLine="0"/>
              <w:jc w:val="center"/>
              <w:rPr>
                <w:rStyle w:val="Vnbnnidung"/>
                <w:b/>
                <w:lang w:eastAsia="vi-VN"/>
              </w:rPr>
            </w:pPr>
            <w:r w:rsidRPr="000234B8">
              <w:rPr>
                <w:noProof/>
                <w:szCs w:val="26"/>
              </w:rPr>
              <mc:AlternateContent>
                <mc:Choice Requires="wps">
                  <w:drawing>
                    <wp:anchor distT="0" distB="0" distL="114300" distR="114300" simplePos="0" relativeHeight="251659264" behindDoc="0" locked="0" layoutInCell="1" allowOverlap="1" wp14:anchorId="0D9F68AE" wp14:editId="377F8C5D">
                      <wp:simplePos x="0" y="0"/>
                      <wp:positionH relativeFrom="column">
                        <wp:posOffset>532765</wp:posOffset>
                      </wp:positionH>
                      <wp:positionV relativeFrom="paragraph">
                        <wp:posOffset>177800</wp:posOffset>
                      </wp:positionV>
                      <wp:extent cx="914400" cy="0"/>
                      <wp:effectExtent l="0" t="0" r="0" b="0"/>
                      <wp:wrapNone/>
                      <wp:docPr id="3" name="Line 18"/>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8" o:spid="_x0000_s1026" o:spt="20" style="position:absolute;left:0pt;margin-left:41.95pt;margin-top:14pt;height:0pt;width:72pt;z-index:251659264;mso-width-relative:page;mso-height-relative:page;" filled="f" stroked="t" coordsize="21600,21600" o:gfxdata="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lF8X6NUAAAAI&#10;AQAADwAAAAAAAAABACAAAAAiAAAAZHJzL2Rvd25yZXYueG1sUEsBAhQAFAAAAAgAh07iQKsRBMSt&#10;AQAAbQMAAA4AAAAAAAAAAQAgAAAAJAEAAGRycy9lMm9Eb2MueG1sUEsFBgAAAAAGAAYAWQEAAEMF&#10;AAAAAA==&#10;">
                      <v:fill on="f" focussize="0,0"/>
                      <v:stroke color="#000000" joinstyle="round"/>
                      <v:imagedata o:title=""/>
                      <o:lock v:ext="edit" aspectratio="f"/>
                    </v:line>
                  </w:pict>
                </mc:Fallback>
              </mc:AlternateContent>
            </w:r>
            <w:r w:rsidRPr="000234B8">
              <w:rPr>
                <w:rStyle w:val="Vnbnnidung"/>
                <w:b/>
                <w:lang w:eastAsia="vi-VN"/>
              </w:rPr>
              <w:t>ĐƯỜNG SẮT VIỆT NAM</w:t>
            </w:r>
          </w:p>
          <w:p w14:paraId="02B3B632" w14:textId="77777777" w:rsidR="005D55AA" w:rsidRPr="000234B8" w:rsidRDefault="00000000">
            <w:pPr>
              <w:pStyle w:val="BodyText"/>
              <w:shd w:val="clear" w:color="auto" w:fill="auto"/>
              <w:tabs>
                <w:tab w:val="left" w:pos="4900"/>
              </w:tabs>
              <w:adjustRightInd w:val="0"/>
              <w:snapToGrid w:val="0"/>
              <w:spacing w:after="0" w:line="240" w:lineRule="auto"/>
              <w:ind w:firstLine="0"/>
              <w:jc w:val="center"/>
              <w:rPr>
                <w:rStyle w:val="BodyTextChar1"/>
                <w:rFonts w:cs="Times New Roman"/>
                <w:b/>
                <w:bCs/>
                <w:szCs w:val="26"/>
                <w:lang w:val="vi-VN"/>
              </w:rPr>
            </w:pPr>
            <w:r w:rsidRPr="000234B8">
              <w:rPr>
                <w:rStyle w:val="BodyTextChar1"/>
                <w:rFonts w:cs="Times New Roman"/>
                <w:b/>
                <w:bCs/>
                <w:szCs w:val="26"/>
              </w:rPr>
              <w:t>0100105052</w:t>
            </w:r>
          </w:p>
        </w:tc>
        <w:tc>
          <w:tcPr>
            <w:tcW w:w="5620" w:type="dxa"/>
          </w:tcPr>
          <w:p w14:paraId="43613BC9" w14:textId="77777777" w:rsidR="005D55AA" w:rsidRPr="000234B8" w:rsidRDefault="00000000">
            <w:pPr>
              <w:pStyle w:val="BodyText"/>
              <w:shd w:val="clear" w:color="auto" w:fill="auto"/>
              <w:tabs>
                <w:tab w:val="left" w:pos="4900"/>
              </w:tabs>
              <w:adjustRightInd w:val="0"/>
              <w:snapToGrid w:val="0"/>
              <w:spacing w:after="0" w:line="240" w:lineRule="auto"/>
              <w:ind w:firstLine="0"/>
              <w:jc w:val="center"/>
              <w:rPr>
                <w:rStyle w:val="BodyTextChar1"/>
                <w:rFonts w:cs="Times New Roman"/>
                <w:b/>
                <w:bCs/>
                <w:szCs w:val="26"/>
                <w:lang w:val="vi-VN"/>
              </w:rPr>
            </w:pPr>
            <w:r w:rsidRPr="000234B8">
              <w:rPr>
                <w:rStyle w:val="BodyTextChar1"/>
                <w:rFonts w:cs="Times New Roman"/>
                <w:b/>
                <w:bCs/>
                <w:szCs w:val="26"/>
                <w:lang w:val="vi-VN"/>
              </w:rPr>
              <w:t>CỘNG HÒA XÃ HỘI CHỦ NGHĨA VIỆT NAM</w:t>
            </w:r>
          </w:p>
          <w:p w14:paraId="043F5A87" w14:textId="77777777" w:rsidR="005D55AA" w:rsidRPr="000234B8" w:rsidRDefault="00000000">
            <w:pPr>
              <w:pStyle w:val="BodyText"/>
              <w:shd w:val="clear" w:color="auto" w:fill="auto"/>
              <w:tabs>
                <w:tab w:val="left" w:pos="4900"/>
              </w:tabs>
              <w:adjustRightInd w:val="0"/>
              <w:snapToGrid w:val="0"/>
              <w:spacing w:after="0" w:line="240" w:lineRule="auto"/>
              <w:ind w:firstLine="0"/>
              <w:jc w:val="center"/>
              <w:rPr>
                <w:rStyle w:val="BodyTextChar1"/>
                <w:rFonts w:cs="Times New Roman"/>
                <w:b/>
                <w:bCs/>
                <w:szCs w:val="26"/>
                <w:lang w:val="vi-VN"/>
              </w:rPr>
            </w:pPr>
            <w:r w:rsidRPr="000234B8">
              <w:rPr>
                <w:rStyle w:val="BodyTextChar1"/>
                <w:rFonts w:cs="Times New Roman"/>
                <w:b/>
                <w:bCs/>
                <w:szCs w:val="26"/>
                <w:lang w:val="vi-VN"/>
              </w:rPr>
              <w:t>Độc lập - Tự do - Hạnh phúc</w:t>
            </w:r>
          </w:p>
          <w:p w14:paraId="0D80A29F" w14:textId="77777777" w:rsidR="005D55AA" w:rsidRPr="000234B8" w:rsidRDefault="00000000">
            <w:pPr>
              <w:pStyle w:val="BodyText"/>
              <w:shd w:val="clear" w:color="auto" w:fill="auto"/>
              <w:tabs>
                <w:tab w:val="left" w:pos="5514"/>
              </w:tabs>
              <w:adjustRightInd w:val="0"/>
              <w:snapToGrid w:val="0"/>
              <w:spacing w:after="0" w:line="240" w:lineRule="auto"/>
              <w:ind w:firstLine="0"/>
              <w:jc w:val="right"/>
              <w:rPr>
                <w:rStyle w:val="BodyTextChar1"/>
                <w:rFonts w:cs="Times New Roman"/>
                <w:i/>
                <w:iCs/>
                <w:szCs w:val="26"/>
                <w:lang w:val="vi-VN"/>
              </w:rPr>
            </w:pPr>
            <w:r w:rsidRPr="000234B8">
              <w:rPr>
                <w:noProof/>
                <w:szCs w:val="26"/>
              </w:rPr>
              <mc:AlternateContent>
                <mc:Choice Requires="wps">
                  <w:drawing>
                    <wp:anchor distT="0" distB="0" distL="114300" distR="114300" simplePos="0" relativeHeight="251660288" behindDoc="0" locked="0" layoutInCell="1" allowOverlap="1" wp14:anchorId="3338AB9F" wp14:editId="201CB274">
                      <wp:simplePos x="0" y="0"/>
                      <wp:positionH relativeFrom="margin">
                        <wp:posOffset>856615</wp:posOffset>
                      </wp:positionH>
                      <wp:positionV relativeFrom="paragraph">
                        <wp:posOffset>19050</wp:posOffset>
                      </wp:positionV>
                      <wp:extent cx="1775460" cy="15240"/>
                      <wp:effectExtent l="0" t="0" r="34290" b="22860"/>
                      <wp:wrapNone/>
                      <wp:docPr id="5" name="Straight Connector 5"/>
                      <wp:cNvGraphicFramePr/>
                      <a:graphic xmlns:a="http://schemas.openxmlformats.org/drawingml/2006/main">
                        <a:graphicData uri="http://schemas.microsoft.com/office/word/2010/wordprocessingShape">
                          <wps:wsp>
                            <wps:cNvCnPr/>
                            <wps:spPr>
                              <a:xfrm flipV="1">
                                <a:off x="0" y="0"/>
                                <a:ext cx="1775460" cy="15240"/>
                              </a:xfrm>
                              <a:prstGeom prst="line">
                                <a:avLst/>
                              </a:prstGeom>
                              <a:noFill/>
                              <a:ln w="6350" cap="flat" cmpd="sng" algn="ctr">
                                <a:solidFill>
                                  <a:schemeClr val="tx1"/>
                                </a:solidFill>
                                <a:prstDash val="solid"/>
                                <a:miter lim="800000"/>
                              </a:ln>
                              <a:effectLst/>
                            </wps:spPr>
                            <wps:bodyPr/>
                          </wps:wsp>
                        </a:graphicData>
                      </a:graphic>
                    </wp:anchor>
                  </w:drawing>
                </mc:Choice>
                <mc:Fallback xmlns:wpsCustomData="http://www.wps.cn/officeDocument/2013/wpsCustomData">
                  <w:pict>
                    <v:line id="_x0000_s1026" o:spid="_x0000_s1026" o:spt="20" style="position:absolute;left:0pt;flip:y;margin-left:67.45pt;margin-top:1.5pt;height:1.2pt;width:139.8pt;mso-position-horizontal-relative:margin;z-index:251660288;mso-width-relative:page;mso-height-relative:page;" filled="f" stroked="t" coordsize="21600,21600" o:gfxdata="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34qHMNUAAAAHAQAA&#10;DwAAAAAAAAABACAAAAAiAAAAZHJzL2Rvd25yZXYueG1sUEsBAhQAFAAAAAgAh07iQKbGkRzjAQAA&#10;0AMAAA4AAAAAAAAAAQAgAAAAJAEAAGRycy9lMm9Eb2MueG1sUEsFBgAAAAAGAAYAWQEAAHkFAAAA&#10;AA==&#10;">
                      <v:fill on="f" focussize="0,0"/>
                      <v:stroke weight="0.5pt" color="#000000 [3213]" miterlimit="8" joinstyle="miter"/>
                      <v:imagedata o:title=""/>
                      <o:lock v:ext="edit" aspectratio="f"/>
                    </v:line>
                  </w:pict>
                </mc:Fallback>
              </mc:AlternateContent>
            </w:r>
          </w:p>
          <w:p w14:paraId="1AEB5C5F" w14:textId="7E5702F5" w:rsidR="005D55AA" w:rsidRPr="000234B8" w:rsidRDefault="00000000" w:rsidP="00D03410">
            <w:pPr>
              <w:pStyle w:val="BodyText"/>
              <w:shd w:val="clear" w:color="auto" w:fill="auto"/>
              <w:tabs>
                <w:tab w:val="left" w:pos="5514"/>
              </w:tabs>
              <w:adjustRightInd w:val="0"/>
              <w:snapToGrid w:val="0"/>
              <w:spacing w:after="0" w:line="240" w:lineRule="auto"/>
              <w:ind w:firstLine="0"/>
              <w:jc w:val="center"/>
              <w:rPr>
                <w:rStyle w:val="BodyTextChar1"/>
                <w:rFonts w:cs="Times New Roman"/>
                <w:szCs w:val="26"/>
                <w:lang w:val="vi-VN"/>
              </w:rPr>
            </w:pPr>
            <w:r w:rsidRPr="000234B8">
              <w:rPr>
                <w:rStyle w:val="BodyTextChar1"/>
                <w:rFonts w:cs="Times New Roman"/>
                <w:i/>
                <w:iCs/>
                <w:szCs w:val="26"/>
                <w:lang w:val="vi-VN"/>
              </w:rPr>
              <w:t xml:space="preserve">Hà Nội, ngày </w:t>
            </w:r>
            <w:r w:rsidR="005C5733">
              <w:rPr>
                <w:rStyle w:val="BodyTextChar1"/>
                <w:rFonts w:cs="Times New Roman"/>
                <w:i/>
                <w:iCs/>
                <w:szCs w:val="26"/>
                <w:lang w:val="vi-VN"/>
              </w:rPr>
              <w:t xml:space="preserve"> </w:t>
            </w:r>
            <w:r w:rsidRPr="000234B8">
              <w:rPr>
                <w:rStyle w:val="BodyTextChar1"/>
                <w:rFonts w:cs="Times New Roman"/>
                <w:i/>
                <w:iCs/>
                <w:szCs w:val="26"/>
                <w:lang w:val="vi-VN"/>
              </w:rPr>
              <w:t xml:space="preserve"> </w:t>
            </w:r>
            <w:r w:rsidR="00D03410">
              <w:rPr>
                <w:rStyle w:val="BodyTextChar1"/>
                <w:rFonts w:cs="Times New Roman"/>
                <w:i/>
                <w:iCs/>
                <w:szCs w:val="26"/>
                <w:lang w:val="vi-VN"/>
              </w:rPr>
              <w:t xml:space="preserve"> </w:t>
            </w:r>
            <w:r w:rsidR="00D824F1">
              <w:rPr>
                <w:rStyle w:val="BodyTextChar1"/>
                <w:rFonts w:cs="Times New Roman"/>
                <w:i/>
                <w:iCs/>
                <w:szCs w:val="26"/>
                <w:lang w:val="vi-VN"/>
              </w:rPr>
              <w:t xml:space="preserve"> </w:t>
            </w:r>
            <w:r w:rsidRPr="000234B8">
              <w:rPr>
                <w:rStyle w:val="BodyTextChar1"/>
                <w:rFonts w:cs="Times New Roman"/>
                <w:i/>
                <w:iCs/>
                <w:szCs w:val="26"/>
                <w:lang w:val="vi-VN"/>
              </w:rPr>
              <w:t xml:space="preserve"> tháng </w:t>
            </w:r>
            <w:r w:rsidR="00D824F1">
              <w:rPr>
                <w:rStyle w:val="BodyTextChar1"/>
                <w:rFonts w:cs="Times New Roman"/>
                <w:i/>
                <w:iCs/>
                <w:szCs w:val="26"/>
                <w:lang w:val="vi-VN"/>
              </w:rPr>
              <w:t>8</w:t>
            </w:r>
            <w:r w:rsidRPr="000234B8">
              <w:rPr>
                <w:rStyle w:val="BodyTextChar1"/>
                <w:rFonts w:cs="Times New Roman"/>
                <w:i/>
                <w:iCs/>
                <w:szCs w:val="26"/>
                <w:lang w:val="vi-VN"/>
              </w:rPr>
              <w:t xml:space="preserve"> năm 2026</w:t>
            </w:r>
          </w:p>
        </w:tc>
      </w:tr>
    </w:tbl>
    <w:p w14:paraId="7D100BDF" w14:textId="77777777" w:rsidR="005D55AA" w:rsidRPr="000234B8" w:rsidRDefault="005D55AA">
      <w:pPr>
        <w:pStyle w:val="Vnbnnidung0"/>
        <w:tabs>
          <w:tab w:val="left" w:pos="5086"/>
        </w:tabs>
        <w:adjustRightInd w:val="0"/>
        <w:snapToGrid w:val="0"/>
        <w:spacing w:after="0" w:line="240" w:lineRule="auto"/>
        <w:ind w:firstLine="720"/>
        <w:jc w:val="both"/>
        <w:rPr>
          <w:rStyle w:val="Vnbnnidung"/>
          <w:b/>
          <w:bCs/>
          <w:sz w:val="26"/>
          <w:szCs w:val="26"/>
          <w:lang w:val="vi-VN" w:eastAsia="vi-VN"/>
        </w:rPr>
      </w:pPr>
    </w:p>
    <w:p w14:paraId="6BA46C9C" w14:textId="77777777" w:rsidR="005D55AA" w:rsidRPr="000234B8" w:rsidRDefault="00000000">
      <w:pPr>
        <w:pStyle w:val="Vnbnnidung0"/>
        <w:adjustRightInd w:val="0"/>
        <w:snapToGrid w:val="0"/>
        <w:spacing w:after="120" w:line="240" w:lineRule="auto"/>
        <w:ind w:firstLine="0"/>
        <w:jc w:val="center"/>
        <w:rPr>
          <w:b/>
          <w:bCs/>
          <w:sz w:val="26"/>
          <w:szCs w:val="26"/>
          <w:lang w:val="vi-VN"/>
        </w:rPr>
      </w:pPr>
      <w:r w:rsidRPr="000234B8">
        <w:rPr>
          <w:rStyle w:val="Vnbnnidung"/>
          <w:b/>
          <w:bCs/>
          <w:sz w:val="26"/>
          <w:szCs w:val="26"/>
          <w:lang w:val="vi-VN" w:eastAsia="vi-VN"/>
        </w:rPr>
        <w:t>BẢNG SỐ 1: CÁC NGHỊ QUYẾT/QUYẾT ĐỊNH QUAN TRỌNG CỦA HỘI ĐỒNG THÀNH VIÊN/ HỘI ĐỒNG QUẢN TRỊ HOẶC CHỦ TỊCH CÔNG TY</w:t>
      </w:r>
    </w:p>
    <w:tbl>
      <w:tblPr>
        <w:tblW w:w="5123" w:type="pct"/>
        <w:jc w:val="center"/>
        <w:tblCellMar>
          <w:left w:w="0" w:type="dxa"/>
          <w:right w:w="0" w:type="dxa"/>
        </w:tblCellMar>
        <w:tblLook w:val="04A0" w:firstRow="1" w:lastRow="0" w:firstColumn="1" w:lastColumn="0" w:noHBand="0" w:noVBand="1"/>
      </w:tblPr>
      <w:tblGrid>
        <w:gridCol w:w="675"/>
        <w:gridCol w:w="1590"/>
        <w:gridCol w:w="1278"/>
        <w:gridCol w:w="1844"/>
        <w:gridCol w:w="4188"/>
      </w:tblGrid>
      <w:tr w:rsidR="005D55AA" w:rsidRPr="000234B8" w14:paraId="7B247D84" w14:textId="77777777" w:rsidTr="00F52F20">
        <w:trPr>
          <w:trHeight w:val="602"/>
          <w:jc w:val="center"/>
        </w:trPr>
        <w:tc>
          <w:tcPr>
            <w:tcW w:w="352" w:type="pct"/>
            <w:tcBorders>
              <w:top w:val="single" w:sz="4" w:space="0" w:color="auto"/>
              <w:left w:val="single" w:sz="4" w:space="0" w:color="auto"/>
              <w:bottom w:val="nil"/>
              <w:right w:val="nil"/>
            </w:tcBorders>
            <w:shd w:val="clear" w:color="auto" w:fill="FFFFFF"/>
            <w:vAlign w:val="center"/>
          </w:tcPr>
          <w:p w14:paraId="1DE78D97" w14:textId="77777777" w:rsidR="005D55AA" w:rsidRPr="000234B8" w:rsidRDefault="00000000">
            <w:pPr>
              <w:pStyle w:val="Khc0"/>
              <w:adjustRightInd w:val="0"/>
              <w:snapToGrid w:val="0"/>
              <w:spacing w:after="120" w:line="240" w:lineRule="auto"/>
              <w:ind w:firstLine="0"/>
              <w:jc w:val="center"/>
              <w:rPr>
                <w:sz w:val="26"/>
                <w:szCs w:val="26"/>
              </w:rPr>
            </w:pPr>
            <w:r w:rsidRPr="000234B8">
              <w:rPr>
                <w:rStyle w:val="Khc"/>
                <w:b/>
                <w:bCs/>
                <w:lang w:eastAsia="vi-VN"/>
              </w:rPr>
              <w:t>TT</w:t>
            </w:r>
          </w:p>
        </w:tc>
        <w:tc>
          <w:tcPr>
            <w:tcW w:w="830" w:type="pct"/>
            <w:tcBorders>
              <w:top w:val="single" w:sz="4" w:space="0" w:color="auto"/>
              <w:left w:val="single" w:sz="4" w:space="0" w:color="auto"/>
              <w:bottom w:val="nil"/>
              <w:right w:val="nil"/>
            </w:tcBorders>
            <w:shd w:val="clear" w:color="auto" w:fill="FFFFFF"/>
            <w:vAlign w:val="center"/>
          </w:tcPr>
          <w:p w14:paraId="572FA981" w14:textId="77777777" w:rsidR="005D55AA" w:rsidRPr="000234B8" w:rsidRDefault="00000000">
            <w:pPr>
              <w:pStyle w:val="Khc0"/>
              <w:adjustRightInd w:val="0"/>
              <w:snapToGrid w:val="0"/>
              <w:spacing w:after="120" w:line="240" w:lineRule="auto"/>
              <w:ind w:firstLine="0"/>
              <w:jc w:val="center"/>
              <w:rPr>
                <w:sz w:val="26"/>
                <w:szCs w:val="26"/>
              </w:rPr>
            </w:pPr>
            <w:proofErr w:type="spellStart"/>
            <w:r w:rsidRPr="000234B8">
              <w:rPr>
                <w:rStyle w:val="Khc"/>
                <w:b/>
                <w:bCs/>
                <w:lang w:eastAsia="vi-VN"/>
              </w:rPr>
              <w:t>Số</w:t>
            </w:r>
            <w:proofErr w:type="spellEnd"/>
            <w:r w:rsidRPr="000234B8">
              <w:rPr>
                <w:rStyle w:val="Khc"/>
                <w:b/>
                <w:bCs/>
                <w:lang w:eastAsia="vi-VN"/>
              </w:rPr>
              <w:t xml:space="preserve"> </w:t>
            </w:r>
            <w:proofErr w:type="spellStart"/>
            <w:r w:rsidRPr="000234B8">
              <w:rPr>
                <w:rStyle w:val="Khc"/>
                <w:b/>
                <w:bCs/>
                <w:lang w:eastAsia="vi-VN"/>
              </w:rPr>
              <w:t>văn</w:t>
            </w:r>
            <w:proofErr w:type="spellEnd"/>
            <w:r w:rsidRPr="000234B8">
              <w:rPr>
                <w:rStyle w:val="Khc"/>
                <w:b/>
                <w:bCs/>
                <w:lang w:eastAsia="vi-VN"/>
              </w:rPr>
              <w:t xml:space="preserve"> </w:t>
            </w:r>
            <w:proofErr w:type="spellStart"/>
            <w:r w:rsidRPr="000234B8">
              <w:rPr>
                <w:rStyle w:val="Khc"/>
                <w:b/>
                <w:bCs/>
                <w:lang w:eastAsia="vi-VN"/>
              </w:rPr>
              <w:t>bản</w:t>
            </w:r>
            <w:proofErr w:type="spellEnd"/>
          </w:p>
        </w:tc>
        <w:tc>
          <w:tcPr>
            <w:tcW w:w="667" w:type="pct"/>
            <w:tcBorders>
              <w:top w:val="single" w:sz="4" w:space="0" w:color="auto"/>
              <w:left w:val="single" w:sz="4" w:space="0" w:color="auto"/>
              <w:bottom w:val="nil"/>
              <w:right w:val="nil"/>
            </w:tcBorders>
            <w:shd w:val="clear" w:color="auto" w:fill="FFFFFF"/>
            <w:vAlign w:val="center"/>
          </w:tcPr>
          <w:p w14:paraId="5A8696EC" w14:textId="77777777" w:rsidR="005D55AA" w:rsidRPr="000234B8" w:rsidRDefault="00000000">
            <w:pPr>
              <w:pStyle w:val="Khc0"/>
              <w:adjustRightInd w:val="0"/>
              <w:snapToGrid w:val="0"/>
              <w:spacing w:after="120" w:line="240" w:lineRule="auto"/>
              <w:ind w:firstLine="0"/>
              <w:jc w:val="center"/>
              <w:rPr>
                <w:sz w:val="26"/>
                <w:szCs w:val="26"/>
              </w:rPr>
            </w:pPr>
            <w:proofErr w:type="spellStart"/>
            <w:r w:rsidRPr="000234B8">
              <w:rPr>
                <w:rStyle w:val="Khc"/>
                <w:b/>
                <w:bCs/>
                <w:lang w:eastAsia="vi-VN"/>
              </w:rPr>
              <w:t>Ngày</w:t>
            </w:r>
            <w:proofErr w:type="spellEnd"/>
          </w:p>
        </w:tc>
        <w:tc>
          <w:tcPr>
            <w:tcW w:w="963" w:type="pct"/>
            <w:tcBorders>
              <w:top w:val="single" w:sz="4" w:space="0" w:color="auto"/>
              <w:left w:val="single" w:sz="4" w:space="0" w:color="auto"/>
              <w:bottom w:val="nil"/>
              <w:right w:val="nil"/>
            </w:tcBorders>
            <w:shd w:val="clear" w:color="auto" w:fill="FFFFFF"/>
            <w:vAlign w:val="center"/>
          </w:tcPr>
          <w:p w14:paraId="7858CC80" w14:textId="77777777" w:rsidR="005D55AA" w:rsidRPr="000234B8" w:rsidRDefault="00000000">
            <w:pPr>
              <w:pStyle w:val="Khc0"/>
              <w:adjustRightInd w:val="0"/>
              <w:snapToGrid w:val="0"/>
              <w:spacing w:after="120" w:line="240" w:lineRule="auto"/>
              <w:ind w:firstLine="0"/>
              <w:jc w:val="center"/>
              <w:rPr>
                <w:sz w:val="26"/>
                <w:szCs w:val="26"/>
              </w:rPr>
            </w:pPr>
            <w:proofErr w:type="spellStart"/>
            <w:r w:rsidRPr="000234B8">
              <w:rPr>
                <w:rStyle w:val="Khc"/>
                <w:b/>
                <w:bCs/>
                <w:lang w:eastAsia="vi-VN"/>
              </w:rPr>
              <w:t>Người</w:t>
            </w:r>
            <w:proofErr w:type="spellEnd"/>
            <w:r w:rsidRPr="000234B8">
              <w:rPr>
                <w:rStyle w:val="Khc"/>
                <w:b/>
                <w:bCs/>
                <w:lang w:eastAsia="vi-VN"/>
              </w:rPr>
              <w:t xml:space="preserve"> </w:t>
            </w:r>
            <w:proofErr w:type="spellStart"/>
            <w:r w:rsidRPr="000234B8">
              <w:rPr>
                <w:rStyle w:val="Khc"/>
                <w:b/>
                <w:bCs/>
                <w:lang w:eastAsia="vi-VN"/>
              </w:rPr>
              <w:t>ký</w:t>
            </w:r>
            <w:proofErr w:type="spellEnd"/>
            <w:r w:rsidRPr="000234B8">
              <w:rPr>
                <w:rStyle w:val="Khc"/>
                <w:b/>
                <w:bCs/>
                <w:lang w:eastAsia="vi-VN"/>
              </w:rPr>
              <w:t xml:space="preserve">, ban </w:t>
            </w:r>
            <w:proofErr w:type="spellStart"/>
            <w:r w:rsidRPr="000234B8">
              <w:rPr>
                <w:rStyle w:val="Khc"/>
                <w:b/>
                <w:bCs/>
                <w:lang w:eastAsia="vi-VN"/>
              </w:rPr>
              <w:t>hành</w:t>
            </w:r>
            <w:proofErr w:type="spellEnd"/>
          </w:p>
        </w:tc>
        <w:tc>
          <w:tcPr>
            <w:tcW w:w="2187" w:type="pct"/>
            <w:tcBorders>
              <w:top w:val="single" w:sz="4" w:space="0" w:color="auto"/>
              <w:left w:val="single" w:sz="4" w:space="0" w:color="auto"/>
              <w:bottom w:val="nil"/>
              <w:right w:val="single" w:sz="4" w:space="0" w:color="auto"/>
            </w:tcBorders>
            <w:shd w:val="clear" w:color="auto" w:fill="FFFFFF"/>
            <w:vAlign w:val="center"/>
          </w:tcPr>
          <w:p w14:paraId="01AA3281" w14:textId="77777777" w:rsidR="005D55AA" w:rsidRPr="000234B8" w:rsidRDefault="00000000">
            <w:pPr>
              <w:pStyle w:val="Khc0"/>
              <w:adjustRightInd w:val="0"/>
              <w:snapToGrid w:val="0"/>
              <w:spacing w:after="120" w:line="240" w:lineRule="auto"/>
              <w:ind w:firstLine="0"/>
              <w:jc w:val="center"/>
              <w:rPr>
                <w:b/>
                <w:bCs/>
              </w:rPr>
            </w:pPr>
            <w:proofErr w:type="spellStart"/>
            <w:r w:rsidRPr="000234B8">
              <w:rPr>
                <w:rStyle w:val="Khc"/>
                <w:b/>
                <w:bCs/>
                <w:lang w:eastAsia="vi-VN"/>
              </w:rPr>
              <w:t>Nội</w:t>
            </w:r>
            <w:proofErr w:type="spellEnd"/>
            <w:r w:rsidRPr="000234B8">
              <w:rPr>
                <w:rStyle w:val="Khc"/>
                <w:b/>
                <w:bCs/>
                <w:lang w:eastAsia="vi-VN"/>
              </w:rPr>
              <w:t xml:space="preserve"> dung</w:t>
            </w:r>
          </w:p>
          <w:p w14:paraId="796036D5" w14:textId="77777777" w:rsidR="005D55AA" w:rsidRPr="000234B8" w:rsidRDefault="00000000">
            <w:pPr>
              <w:pStyle w:val="Khc0"/>
              <w:adjustRightInd w:val="0"/>
              <w:snapToGrid w:val="0"/>
              <w:spacing w:after="120" w:line="240" w:lineRule="auto"/>
              <w:ind w:firstLine="0"/>
              <w:jc w:val="center"/>
              <w:rPr>
                <w:sz w:val="26"/>
                <w:szCs w:val="26"/>
              </w:rPr>
            </w:pPr>
            <w:r w:rsidRPr="000234B8">
              <w:rPr>
                <w:rStyle w:val="Khc"/>
                <w:b/>
                <w:bCs/>
                <w:lang w:eastAsia="vi-VN"/>
              </w:rPr>
              <w:t>(</w:t>
            </w:r>
            <w:proofErr w:type="spellStart"/>
            <w:r w:rsidRPr="000234B8">
              <w:rPr>
                <w:rStyle w:val="Khc"/>
                <w:b/>
                <w:bCs/>
                <w:lang w:eastAsia="vi-VN"/>
              </w:rPr>
              <w:t>nêu</w:t>
            </w:r>
            <w:proofErr w:type="spellEnd"/>
            <w:r w:rsidRPr="000234B8">
              <w:rPr>
                <w:rStyle w:val="Khc"/>
                <w:b/>
                <w:bCs/>
                <w:lang w:eastAsia="vi-VN"/>
              </w:rPr>
              <w:t xml:space="preserve"> </w:t>
            </w:r>
            <w:proofErr w:type="spellStart"/>
            <w:r w:rsidRPr="000234B8">
              <w:rPr>
                <w:rStyle w:val="Khc"/>
                <w:b/>
                <w:bCs/>
                <w:lang w:eastAsia="vi-VN"/>
              </w:rPr>
              <w:t>tóm</w:t>
            </w:r>
            <w:proofErr w:type="spellEnd"/>
            <w:r w:rsidRPr="000234B8">
              <w:rPr>
                <w:rStyle w:val="Khc"/>
                <w:b/>
                <w:bCs/>
                <w:lang w:eastAsia="vi-VN"/>
              </w:rPr>
              <w:t xml:space="preserve"> </w:t>
            </w:r>
            <w:proofErr w:type="spellStart"/>
            <w:r w:rsidRPr="000234B8">
              <w:rPr>
                <w:rStyle w:val="Khc"/>
                <w:b/>
                <w:bCs/>
                <w:lang w:eastAsia="vi-VN"/>
              </w:rPr>
              <w:t>tắt</w:t>
            </w:r>
            <w:proofErr w:type="spellEnd"/>
            <w:r w:rsidRPr="000234B8">
              <w:rPr>
                <w:rStyle w:val="Khc"/>
                <w:b/>
                <w:bCs/>
                <w:lang w:eastAsia="vi-VN"/>
              </w:rPr>
              <w:t xml:space="preserve"> </w:t>
            </w:r>
            <w:proofErr w:type="spellStart"/>
            <w:r w:rsidRPr="000234B8">
              <w:rPr>
                <w:rStyle w:val="Khc"/>
                <w:b/>
                <w:bCs/>
                <w:lang w:eastAsia="vi-VN"/>
              </w:rPr>
              <w:t>nội</w:t>
            </w:r>
            <w:proofErr w:type="spellEnd"/>
            <w:r w:rsidRPr="000234B8">
              <w:rPr>
                <w:rStyle w:val="Khc"/>
                <w:b/>
                <w:bCs/>
                <w:lang w:eastAsia="vi-VN"/>
              </w:rPr>
              <w:t xml:space="preserve"> dung </w:t>
            </w:r>
            <w:proofErr w:type="spellStart"/>
            <w:r w:rsidRPr="000234B8">
              <w:rPr>
                <w:rStyle w:val="Khc"/>
                <w:b/>
                <w:bCs/>
                <w:lang w:eastAsia="vi-VN"/>
              </w:rPr>
              <w:t>chính</w:t>
            </w:r>
            <w:proofErr w:type="spellEnd"/>
            <w:r w:rsidRPr="000234B8">
              <w:rPr>
                <w:rStyle w:val="Khc"/>
                <w:b/>
                <w:bCs/>
                <w:lang w:eastAsia="vi-VN"/>
              </w:rPr>
              <w:t xml:space="preserve"> </w:t>
            </w:r>
            <w:proofErr w:type="spellStart"/>
            <w:r w:rsidRPr="000234B8">
              <w:rPr>
                <w:rStyle w:val="Khc"/>
                <w:b/>
                <w:bCs/>
                <w:lang w:eastAsia="vi-VN"/>
              </w:rPr>
              <w:t>của</w:t>
            </w:r>
            <w:proofErr w:type="spellEnd"/>
            <w:r w:rsidRPr="000234B8">
              <w:rPr>
                <w:rStyle w:val="Khc"/>
                <w:b/>
                <w:bCs/>
                <w:lang w:eastAsia="vi-VN"/>
              </w:rPr>
              <w:t xml:space="preserve"> </w:t>
            </w:r>
            <w:proofErr w:type="spellStart"/>
            <w:r w:rsidRPr="000234B8">
              <w:rPr>
                <w:rStyle w:val="Khc"/>
                <w:b/>
                <w:bCs/>
                <w:lang w:eastAsia="vi-VN"/>
              </w:rPr>
              <w:t>văn</w:t>
            </w:r>
            <w:proofErr w:type="spellEnd"/>
            <w:r w:rsidRPr="000234B8">
              <w:rPr>
                <w:rStyle w:val="Khc"/>
                <w:b/>
                <w:bCs/>
                <w:lang w:eastAsia="vi-VN"/>
              </w:rPr>
              <w:t xml:space="preserve"> </w:t>
            </w:r>
            <w:proofErr w:type="spellStart"/>
            <w:r w:rsidRPr="000234B8">
              <w:rPr>
                <w:rStyle w:val="Khc"/>
                <w:b/>
                <w:bCs/>
                <w:lang w:eastAsia="vi-VN"/>
              </w:rPr>
              <w:t>bản</w:t>
            </w:r>
            <w:proofErr w:type="spellEnd"/>
            <w:r w:rsidRPr="000234B8">
              <w:rPr>
                <w:rStyle w:val="Khc"/>
                <w:b/>
                <w:bCs/>
                <w:lang w:eastAsia="vi-VN"/>
              </w:rPr>
              <w:t>)</w:t>
            </w:r>
          </w:p>
        </w:tc>
      </w:tr>
      <w:tr w:rsidR="005D55AA" w:rsidRPr="000234B8" w14:paraId="44B1A5C3" w14:textId="77777777" w:rsidTr="00F52F20">
        <w:trPr>
          <w:trHeight w:val="602"/>
          <w:jc w:val="center"/>
        </w:trPr>
        <w:tc>
          <w:tcPr>
            <w:tcW w:w="352" w:type="pct"/>
            <w:tcBorders>
              <w:top w:val="single" w:sz="4" w:space="0" w:color="auto"/>
              <w:left w:val="single" w:sz="4" w:space="0" w:color="auto"/>
              <w:bottom w:val="nil"/>
              <w:right w:val="nil"/>
            </w:tcBorders>
            <w:shd w:val="clear" w:color="auto" w:fill="FFFFFF"/>
            <w:vAlign w:val="center"/>
          </w:tcPr>
          <w:p w14:paraId="41F02B29" w14:textId="77777777" w:rsidR="005D55AA" w:rsidRPr="000234B8" w:rsidRDefault="005D55AA">
            <w:pPr>
              <w:pStyle w:val="ListParagraph"/>
              <w:numPr>
                <w:ilvl w:val="0"/>
                <w:numId w:val="1"/>
              </w:numPr>
              <w:rPr>
                <w:rFonts w:ascii="Times New Roman" w:hAnsi="Times New Roman" w:cs="Times New Roman"/>
              </w:rPr>
            </w:pPr>
          </w:p>
        </w:tc>
        <w:tc>
          <w:tcPr>
            <w:tcW w:w="830" w:type="pct"/>
            <w:tcBorders>
              <w:top w:val="single" w:sz="4" w:space="0" w:color="auto"/>
              <w:left w:val="single" w:sz="4" w:space="0" w:color="auto"/>
              <w:bottom w:val="nil"/>
              <w:right w:val="nil"/>
            </w:tcBorders>
            <w:vAlign w:val="center"/>
          </w:tcPr>
          <w:p w14:paraId="35B4A7A0" w14:textId="77777777" w:rsidR="005D55AA" w:rsidRPr="000234B8" w:rsidRDefault="00000000">
            <w:pPr>
              <w:jc w:val="center"/>
              <w:rPr>
                <w:rFonts w:ascii="Times New Roman" w:hAnsi="Times New Roman" w:cs="Times New Roman"/>
                <w:color w:val="auto"/>
                <w:lang w:val="en-US"/>
              </w:rPr>
            </w:pPr>
            <w:r w:rsidRPr="000234B8">
              <w:rPr>
                <w:rFonts w:ascii="Times New Roman" w:hAnsi="Times New Roman" w:cs="Times New Roman"/>
                <w:color w:val="auto"/>
                <w:lang w:val="en-US"/>
              </w:rPr>
              <w:t>01-26/NQ-HĐTV</w:t>
            </w:r>
          </w:p>
        </w:tc>
        <w:tc>
          <w:tcPr>
            <w:tcW w:w="667" w:type="pct"/>
            <w:tcBorders>
              <w:top w:val="single" w:sz="4" w:space="0" w:color="auto"/>
              <w:left w:val="single" w:sz="4" w:space="0" w:color="auto"/>
              <w:bottom w:val="nil"/>
              <w:right w:val="nil"/>
            </w:tcBorders>
            <w:vAlign w:val="center"/>
          </w:tcPr>
          <w:p w14:paraId="6E8F75E5" w14:textId="77777777" w:rsidR="005D55AA" w:rsidRPr="000234B8" w:rsidRDefault="00000000">
            <w:pPr>
              <w:jc w:val="center"/>
              <w:rPr>
                <w:rFonts w:ascii="Times New Roman" w:hAnsi="Times New Roman" w:cs="Times New Roman"/>
                <w:color w:val="auto"/>
                <w:lang w:val="en-US"/>
              </w:rPr>
            </w:pPr>
            <w:r w:rsidRPr="000234B8">
              <w:rPr>
                <w:rFonts w:ascii="Times New Roman" w:hAnsi="Times New Roman" w:cs="Times New Roman"/>
                <w:color w:val="auto"/>
                <w:lang w:val="en-US"/>
              </w:rPr>
              <w:t>12/01/2026</w:t>
            </w:r>
          </w:p>
        </w:tc>
        <w:tc>
          <w:tcPr>
            <w:tcW w:w="963" w:type="pct"/>
            <w:tcBorders>
              <w:top w:val="single" w:sz="4" w:space="0" w:color="auto"/>
              <w:left w:val="single" w:sz="4" w:space="0" w:color="auto"/>
              <w:bottom w:val="nil"/>
              <w:right w:val="nil"/>
            </w:tcBorders>
            <w:shd w:val="clear" w:color="auto" w:fill="FFFFFF"/>
            <w:vAlign w:val="center"/>
          </w:tcPr>
          <w:p w14:paraId="10AACB0E"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nil"/>
              <w:right w:val="single" w:sz="4" w:space="0" w:color="auto"/>
            </w:tcBorders>
            <w:shd w:val="clear" w:color="auto" w:fill="FFFFFF"/>
            <w:vAlign w:val="center"/>
          </w:tcPr>
          <w:p w14:paraId="033C8B1E" w14:textId="77777777" w:rsidR="005D55AA" w:rsidRPr="000234B8" w:rsidRDefault="00000000">
            <w:pPr>
              <w:ind w:firstLineChars="150" w:firstLine="360"/>
              <w:jc w:val="both"/>
              <w:rPr>
                <w:rFonts w:ascii="Times New Roman" w:hAnsi="Times New Roman" w:cs="Times New Roman"/>
                <w:color w:val="auto"/>
              </w:rPr>
            </w:pPr>
            <w:r w:rsidRPr="000234B8">
              <w:rPr>
                <w:rFonts w:ascii="Times New Roman" w:hAnsi="Times New Roman" w:cs="Times New Roman"/>
                <w:color w:val="auto"/>
              </w:rPr>
              <w:t>Nghị quyết Hội đồng thành viên Tổng công ty Đường sắt Việt Nam về công tác cán bộ tại các Công ty cổ phần</w:t>
            </w:r>
          </w:p>
        </w:tc>
      </w:tr>
      <w:tr w:rsidR="005D55AA" w:rsidRPr="000234B8" w14:paraId="58C9992A" w14:textId="77777777" w:rsidTr="00F52F20">
        <w:trPr>
          <w:trHeight w:val="602"/>
          <w:jc w:val="center"/>
        </w:trPr>
        <w:tc>
          <w:tcPr>
            <w:tcW w:w="352" w:type="pct"/>
            <w:tcBorders>
              <w:top w:val="single" w:sz="4" w:space="0" w:color="auto"/>
              <w:left w:val="single" w:sz="4" w:space="0" w:color="auto"/>
              <w:bottom w:val="nil"/>
              <w:right w:val="nil"/>
            </w:tcBorders>
            <w:shd w:val="clear" w:color="auto" w:fill="FFFFFF"/>
            <w:vAlign w:val="center"/>
          </w:tcPr>
          <w:p w14:paraId="6E30F598"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nil"/>
              <w:right w:val="nil"/>
            </w:tcBorders>
            <w:shd w:val="clear" w:color="auto" w:fill="FFFFFF"/>
            <w:vAlign w:val="center"/>
          </w:tcPr>
          <w:p w14:paraId="674AAB3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02</w:t>
            </w:r>
            <w:r w:rsidRPr="000234B8">
              <w:rPr>
                <w:rFonts w:ascii="Times New Roman" w:hAnsi="Times New Roman" w:cs="Times New Roman"/>
                <w:color w:val="auto"/>
                <w:lang w:val="en-US"/>
              </w:rPr>
              <w:t>-26</w:t>
            </w:r>
            <w:r w:rsidRPr="000234B8">
              <w:rPr>
                <w:rFonts w:ascii="Times New Roman" w:hAnsi="Times New Roman" w:cs="Times New Roman"/>
                <w:color w:val="auto"/>
              </w:rPr>
              <w:t>/NQ-HĐTV</w:t>
            </w:r>
          </w:p>
        </w:tc>
        <w:tc>
          <w:tcPr>
            <w:tcW w:w="667" w:type="pct"/>
            <w:tcBorders>
              <w:top w:val="single" w:sz="4" w:space="0" w:color="auto"/>
              <w:left w:val="single" w:sz="4" w:space="0" w:color="auto"/>
              <w:bottom w:val="nil"/>
              <w:right w:val="nil"/>
            </w:tcBorders>
            <w:shd w:val="clear" w:color="auto" w:fill="FFFFFF"/>
            <w:vAlign w:val="center"/>
          </w:tcPr>
          <w:p w14:paraId="36969B6B"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15/01/2026</w:t>
            </w:r>
          </w:p>
        </w:tc>
        <w:tc>
          <w:tcPr>
            <w:tcW w:w="963" w:type="pct"/>
            <w:tcBorders>
              <w:top w:val="single" w:sz="4" w:space="0" w:color="auto"/>
              <w:left w:val="single" w:sz="4" w:space="0" w:color="auto"/>
              <w:bottom w:val="nil"/>
              <w:right w:val="nil"/>
            </w:tcBorders>
            <w:shd w:val="clear" w:color="auto" w:fill="FFFFFF"/>
            <w:vAlign w:val="center"/>
          </w:tcPr>
          <w:p w14:paraId="4AD5342F"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nil"/>
              <w:right w:val="single" w:sz="4" w:space="0" w:color="auto"/>
            </w:tcBorders>
            <w:shd w:val="clear" w:color="auto" w:fill="FFFFFF"/>
            <w:vAlign w:val="center"/>
          </w:tcPr>
          <w:p w14:paraId="703FC085"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 xml:space="preserve">Nghị quyết Hội đồng thành viên Tổng công ty Đường sắt Việt Nam </w:t>
            </w:r>
            <w:r w:rsidRPr="000234B8">
              <w:rPr>
                <w:rFonts w:ascii="Times New Roman" w:hAnsi="Times New Roman" w:cs="Times New Roman"/>
                <w:color w:val="auto"/>
                <w:lang w:eastAsia="zh-CN"/>
              </w:rPr>
              <w:t>về việc cho ý kiến về nội dung giới thiệu, bổ nhiệm Thành viên Hội đồng thành viên Tổng công ty và bổ nhiệm lại Kế toán trưởng Tổng công ty</w:t>
            </w:r>
          </w:p>
        </w:tc>
      </w:tr>
      <w:tr w:rsidR="005D55AA" w:rsidRPr="000234B8" w14:paraId="556326EB" w14:textId="77777777" w:rsidTr="00F52F20">
        <w:trPr>
          <w:trHeight w:val="602"/>
          <w:jc w:val="center"/>
        </w:trPr>
        <w:tc>
          <w:tcPr>
            <w:tcW w:w="352" w:type="pct"/>
            <w:tcBorders>
              <w:top w:val="single" w:sz="4" w:space="0" w:color="auto"/>
              <w:left w:val="single" w:sz="4" w:space="0" w:color="auto"/>
              <w:bottom w:val="nil"/>
              <w:right w:val="nil"/>
            </w:tcBorders>
            <w:shd w:val="clear" w:color="auto" w:fill="FFFFFF"/>
            <w:vAlign w:val="center"/>
          </w:tcPr>
          <w:p w14:paraId="4905BAFF"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nil"/>
              <w:right w:val="nil"/>
            </w:tcBorders>
            <w:shd w:val="clear" w:color="auto" w:fill="FFFFFF"/>
            <w:vAlign w:val="center"/>
          </w:tcPr>
          <w:p w14:paraId="7BE3A13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03-26/NQ-HĐTV</w:t>
            </w:r>
          </w:p>
        </w:tc>
        <w:tc>
          <w:tcPr>
            <w:tcW w:w="667" w:type="pct"/>
            <w:tcBorders>
              <w:top w:val="single" w:sz="4" w:space="0" w:color="auto"/>
              <w:left w:val="single" w:sz="4" w:space="0" w:color="auto"/>
              <w:bottom w:val="nil"/>
              <w:right w:val="nil"/>
            </w:tcBorders>
            <w:shd w:val="clear" w:color="auto" w:fill="FFFFFF"/>
            <w:vAlign w:val="center"/>
          </w:tcPr>
          <w:p w14:paraId="66AC163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02/02/2026</w:t>
            </w:r>
          </w:p>
        </w:tc>
        <w:tc>
          <w:tcPr>
            <w:tcW w:w="963" w:type="pct"/>
            <w:tcBorders>
              <w:top w:val="single" w:sz="4" w:space="0" w:color="auto"/>
              <w:left w:val="single" w:sz="4" w:space="0" w:color="auto"/>
              <w:bottom w:val="nil"/>
              <w:right w:val="nil"/>
            </w:tcBorders>
            <w:shd w:val="clear" w:color="auto" w:fill="FFFFFF"/>
            <w:vAlign w:val="center"/>
          </w:tcPr>
          <w:p w14:paraId="72DC289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nil"/>
              <w:right w:val="single" w:sz="4" w:space="0" w:color="auto"/>
            </w:tcBorders>
            <w:shd w:val="clear" w:color="auto" w:fill="FFFFFF"/>
            <w:vAlign w:val="center"/>
          </w:tcPr>
          <w:p w14:paraId="030E4469"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Nghị quyết Hội đồng thành viên Tổng công ty Đường sắt Việt Nam về k</w:t>
            </w:r>
            <w:r w:rsidRPr="000234B8">
              <w:rPr>
                <w:rFonts w:ascii="Times New Roman" w:hAnsi="Times New Roman" w:cs="Times New Roman"/>
                <w:color w:val="auto"/>
                <w:lang w:eastAsia="zh-CN"/>
              </w:rPr>
              <w:t>ết quả sản xuất kinh doanh tháng 01 và triển khai nhiệm vụ sản xuất kinh doanh tháng 02 năm 2026 của Tổng công ty; công tác cán bộ và nhiệm vụ khác.</w:t>
            </w:r>
          </w:p>
        </w:tc>
      </w:tr>
      <w:tr w:rsidR="005D55AA" w:rsidRPr="000234B8" w14:paraId="5F80FFD9" w14:textId="77777777" w:rsidTr="00F52F20">
        <w:trPr>
          <w:trHeight w:val="602"/>
          <w:jc w:val="center"/>
        </w:trPr>
        <w:tc>
          <w:tcPr>
            <w:tcW w:w="352" w:type="pct"/>
            <w:tcBorders>
              <w:top w:val="single" w:sz="4" w:space="0" w:color="auto"/>
              <w:left w:val="single" w:sz="4" w:space="0" w:color="auto"/>
              <w:bottom w:val="nil"/>
              <w:right w:val="nil"/>
            </w:tcBorders>
            <w:shd w:val="clear" w:color="auto" w:fill="FFFFFF"/>
            <w:vAlign w:val="center"/>
          </w:tcPr>
          <w:p w14:paraId="57D8D6BF"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nil"/>
              <w:right w:val="nil"/>
            </w:tcBorders>
            <w:shd w:val="clear" w:color="auto" w:fill="FFFFFF"/>
            <w:vAlign w:val="center"/>
          </w:tcPr>
          <w:p w14:paraId="34B331E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04-26/NQ-HĐTV</w:t>
            </w:r>
          </w:p>
        </w:tc>
        <w:tc>
          <w:tcPr>
            <w:tcW w:w="667" w:type="pct"/>
            <w:tcBorders>
              <w:top w:val="single" w:sz="4" w:space="0" w:color="auto"/>
              <w:left w:val="single" w:sz="4" w:space="0" w:color="auto"/>
              <w:bottom w:val="nil"/>
              <w:right w:val="nil"/>
            </w:tcBorders>
            <w:shd w:val="clear" w:color="auto" w:fill="FFFFFF"/>
            <w:vAlign w:val="center"/>
          </w:tcPr>
          <w:p w14:paraId="598E66E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w:t>
            </w:r>
            <w:r w:rsidRPr="000234B8">
              <w:rPr>
                <w:rFonts w:ascii="Times New Roman" w:hAnsi="Times New Roman" w:cs="Times New Roman"/>
                <w:color w:val="auto"/>
                <w:lang w:val="en-US"/>
              </w:rPr>
              <w:t>2</w:t>
            </w:r>
            <w:r w:rsidRPr="000234B8">
              <w:rPr>
                <w:rFonts w:ascii="Times New Roman" w:hAnsi="Times New Roman" w:cs="Times New Roman"/>
                <w:color w:val="auto"/>
              </w:rPr>
              <w:t>/03/2026</w:t>
            </w:r>
          </w:p>
        </w:tc>
        <w:tc>
          <w:tcPr>
            <w:tcW w:w="963" w:type="pct"/>
            <w:tcBorders>
              <w:top w:val="single" w:sz="4" w:space="0" w:color="auto"/>
              <w:left w:val="single" w:sz="4" w:space="0" w:color="auto"/>
              <w:bottom w:val="nil"/>
              <w:right w:val="nil"/>
            </w:tcBorders>
            <w:shd w:val="clear" w:color="auto" w:fill="FFFFFF"/>
            <w:vAlign w:val="center"/>
          </w:tcPr>
          <w:p w14:paraId="470F5D2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nil"/>
              <w:right w:val="single" w:sz="4" w:space="0" w:color="auto"/>
            </w:tcBorders>
            <w:shd w:val="clear" w:color="auto" w:fill="FFFFFF"/>
            <w:vAlign w:val="center"/>
          </w:tcPr>
          <w:p w14:paraId="33766156"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Nghị quyết Hội đồng thành viên Tổng công ty Đường sắt Việt Nam về k</w:t>
            </w:r>
            <w:r w:rsidRPr="000234B8">
              <w:rPr>
                <w:rFonts w:ascii="Times New Roman" w:hAnsi="Times New Roman" w:cs="Times New Roman"/>
                <w:color w:val="auto"/>
                <w:lang w:eastAsia="zh-CN"/>
              </w:rPr>
              <w:t>ết quả sản xuất kinh doanh tháng 02 và triển khai nhiệm vụ sản xuất kinh doanh tháng 03 năm 2026 của Tổng công ty; công tác cán bộ và mô hình tổ chức Ban QLDAĐS KV1.</w:t>
            </w:r>
          </w:p>
        </w:tc>
      </w:tr>
      <w:tr w:rsidR="005D55AA" w:rsidRPr="000234B8" w14:paraId="7F5BF097"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2E41F57"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49341F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05-26/NQ-HĐTV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055A5C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05/03/2026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0C573FF"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1FFDA05"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 xml:space="preserve">Nghị quyết Hội đồng thành viên Tổng công ty Đường sắt Việt Nam về việc </w:t>
            </w:r>
            <w:r w:rsidRPr="000234B8">
              <w:rPr>
                <w:rFonts w:ascii="Times New Roman" w:hAnsi="Times New Roman" w:cs="Times New Roman"/>
                <w:color w:val="auto"/>
                <w:lang w:eastAsia="zh-CN"/>
              </w:rPr>
              <w:t>thống nhất chủ trương phát hành bảo lãnh và sử dụng tài sản bảo đảm tại Ngân hàng TMCP Đầu tư và Phát triển Việt phục vụ Dự án tuyến ĐS đô thị số 5.</w:t>
            </w:r>
          </w:p>
        </w:tc>
      </w:tr>
      <w:tr w:rsidR="005D55AA" w:rsidRPr="000234B8" w14:paraId="6D214F2A"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529DDF3"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23467F4"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06</w:t>
            </w:r>
            <w:r w:rsidRPr="000234B8">
              <w:rPr>
                <w:rFonts w:ascii="Times New Roman" w:hAnsi="Times New Roman" w:cs="Times New Roman"/>
                <w:color w:val="auto"/>
                <w:lang w:val="en-US"/>
              </w:rPr>
              <w:t>-2026</w:t>
            </w:r>
            <w:r w:rsidRPr="000234B8">
              <w:rPr>
                <w:rFonts w:ascii="Times New Roman" w:hAnsi="Times New Roman" w:cs="Times New Roman"/>
                <w:color w:val="auto"/>
              </w:rPr>
              <w:t>/NQ-HĐTV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F84C9B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w:t>
            </w:r>
            <w:r w:rsidRPr="000234B8">
              <w:rPr>
                <w:rFonts w:ascii="Times New Roman" w:hAnsi="Times New Roman" w:cs="Times New Roman"/>
                <w:color w:val="auto"/>
                <w:lang w:val="en-US"/>
              </w:rPr>
              <w:t>7</w:t>
            </w:r>
            <w:r w:rsidRPr="000234B8">
              <w:rPr>
                <w:rFonts w:ascii="Times New Roman" w:hAnsi="Times New Roman" w:cs="Times New Roman"/>
                <w:color w:val="auto"/>
              </w:rPr>
              <w:t>/03/2026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43B55A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3352089D" w14:textId="77777777" w:rsidR="005D55AA" w:rsidRPr="000234B8" w:rsidRDefault="00000000">
            <w:pPr>
              <w:jc w:val="both"/>
              <w:rPr>
                <w:rFonts w:ascii="Times New Roman" w:hAnsi="Times New Roman" w:cs="Times New Roman"/>
                <w:color w:val="auto"/>
                <w:lang w:eastAsia="zh-CN"/>
              </w:rPr>
            </w:pPr>
            <w:r w:rsidRPr="000234B8">
              <w:rPr>
                <w:rFonts w:ascii="Times New Roman" w:hAnsi="Times New Roman" w:cs="Times New Roman"/>
                <w:color w:val="auto"/>
              </w:rPr>
              <w:t xml:space="preserve">    Nghị quyết Hội đồng thành viên Tổng công ty Đường sắt Việt Nam về công tác cán bộ tại các đơn vị.</w:t>
            </w:r>
          </w:p>
        </w:tc>
      </w:tr>
      <w:tr w:rsidR="005D55AA" w:rsidRPr="000234B8" w14:paraId="2BB9E1D6"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1E7002F"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5FEE3B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07</w:t>
            </w:r>
            <w:r w:rsidRPr="000234B8">
              <w:rPr>
                <w:rFonts w:ascii="Times New Roman" w:hAnsi="Times New Roman" w:cs="Times New Roman"/>
                <w:color w:val="auto"/>
                <w:lang w:val="en-US"/>
              </w:rPr>
              <w:t>-2026</w:t>
            </w:r>
            <w:r w:rsidRPr="000234B8">
              <w:rPr>
                <w:rFonts w:ascii="Times New Roman" w:hAnsi="Times New Roman" w:cs="Times New Roman"/>
                <w:color w:val="auto"/>
              </w:rPr>
              <w:t>/NQ-HĐTV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E72B8C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w:t>
            </w:r>
            <w:r w:rsidRPr="000234B8">
              <w:rPr>
                <w:rFonts w:ascii="Times New Roman" w:hAnsi="Times New Roman" w:cs="Times New Roman"/>
                <w:color w:val="auto"/>
                <w:lang w:val="en-US"/>
              </w:rPr>
              <w:t>1</w:t>
            </w:r>
            <w:r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2266C5A"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71780EE" w14:textId="77777777" w:rsidR="005D55AA" w:rsidRPr="000234B8" w:rsidRDefault="00000000">
            <w:pPr>
              <w:widowControl/>
              <w:jc w:val="both"/>
              <w:rPr>
                <w:rFonts w:ascii="Times New Roman" w:hAnsi="Times New Roman" w:cs="Times New Roman"/>
                <w:color w:val="auto"/>
                <w:lang w:eastAsia="zh-CN"/>
              </w:rPr>
            </w:pPr>
            <w:r w:rsidRPr="000234B8">
              <w:rPr>
                <w:rFonts w:ascii="Times New Roman" w:hAnsi="Times New Roman" w:cs="Times New Roman"/>
                <w:color w:val="auto"/>
              </w:rPr>
              <w:t xml:space="preserve">    Nghị quyết Hội đồng thành viên Tổng công ty Đường sắt Việt Nam </w:t>
            </w:r>
            <w:r w:rsidRPr="000234B8">
              <w:rPr>
                <w:rFonts w:ascii="Times New Roman" w:hAnsi="Times New Roman" w:cs="Times New Roman"/>
                <w:color w:val="auto"/>
                <w:lang w:eastAsia="zh-CN"/>
              </w:rPr>
              <w:t xml:space="preserve">Kết quả sản xuất kinh doanh tháng 3, quý I năm 2026 và triển khai nhiệm vụ sản xuất kinh doanh tháng 4, quý II năm 2026 của Tổng công ty và </w:t>
            </w:r>
            <w:r w:rsidRPr="000234B8">
              <w:rPr>
                <w:rFonts w:ascii="Times New Roman" w:hAnsi="Times New Roman" w:cs="Times New Roman"/>
                <w:color w:val="auto"/>
              </w:rPr>
              <w:t>công tác cán bộ tại các đơn vị.</w:t>
            </w:r>
          </w:p>
        </w:tc>
      </w:tr>
      <w:tr w:rsidR="005D55AA" w:rsidRPr="000234B8" w14:paraId="0333BCB8"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5198B23"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FFB80A1"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08-26/NQ-HĐTV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E825BD5"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w:t>
            </w:r>
            <w:r w:rsidRPr="000234B8">
              <w:rPr>
                <w:rFonts w:ascii="Times New Roman" w:hAnsi="Times New Roman" w:cs="Times New Roman"/>
                <w:color w:val="auto"/>
                <w:lang w:val="en-US"/>
              </w:rPr>
              <w:t>2</w:t>
            </w:r>
            <w:r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A09CED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5504353"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 xml:space="preserve"> Nghị quyết Hội đồng thành viên Tổng công ty Đường sắt Việt Nam </w:t>
            </w:r>
            <w:r w:rsidRPr="000234B8">
              <w:rPr>
                <w:rFonts w:ascii="Times New Roman" w:hAnsi="Times New Roman" w:cs="Times New Roman"/>
                <w:color w:val="auto"/>
                <w:lang w:eastAsia="zh-CN"/>
              </w:rPr>
              <w:t xml:space="preserve">xem xét kết </w:t>
            </w:r>
            <w:r w:rsidRPr="000234B8">
              <w:rPr>
                <w:rFonts w:ascii="Times New Roman" w:hAnsi="Times New Roman" w:cs="Times New Roman"/>
                <w:color w:val="auto"/>
                <w:lang w:eastAsia="zh-CN"/>
              </w:rPr>
              <w:lastRenderedPageBreak/>
              <w:t>quả thực hiện quy trình rà soát bổ sung quy hoạch người quản lý Tổng công ty giai đoạn 2026 - 2031.</w:t>
            </w:r>
          </w:p>
        </w:tc>
      </w:tr>
      <w:tr w:rsidR="005D55AA" w:rsidRPr="000234B8" w14:paraId="416A7257"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2DB9218"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C8085D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09-26/NQ-HĐTV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99BD29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lang w:val="en-US"/>
              </w:rPr>
              <w:t>13</w:t>
            </w:r>
            <w:r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9EAAEF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B4717D8"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Nghị quyết của HĐTV về phương án cử Người đại diện phần vốn tại các Công ty cổ phần có vốn góp dưới 50% vốn điều lệ</w:t>
            </w:r>
          </w:p>
        </w:tc>
      </w:tr>
      <w:tr w:rsidR="005D55AA" w:rsidRPr="000234B8" w14:paraId="174C5727"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BB14847"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B2E890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10-26/NQ-HĐTV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34AFAE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lang w:val="en-US"/>
              </w:rPr>
              <w:t>09/4</w:t>
            </w:r>
            <w:r w:rsidRPr="000234B8">
              <w:rPr>
                <w:rFonts w:ascii="Times New Roman" w:hAnsi="Times New Roman" w:cs="Times New Roman"/>
                <w:color w:val="auto"/>
              </w:rPr>
              <w:t>/2026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E8930D5"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0235A4E"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Nghị quyết Hội đồng thành viên Tổng công ty Đường sắt Việt Nam về k</w:t>
            </w:r>
            <w:r w:rsidRPr="000234B8">
              <w:rPr>
                <w:rFonts w:ascii="Times New Roman" w:hAnsi="Times New Roman" w:cs="Times New Roman"/>
                <w:color w:val="auto"/>
                <w:lang w:eastAsia="zh-CN"/>
              </w:rPr>
              <w:t>ết quả sản xuất kinh doanh tháng 4 năm 2026 và triển khai nhiệm vụ sản xuất kinh doanh tháng 5 năm 2026 của Tổng công ty và công tác cán bộ.</w:t>
            </w:r>
          </w:p>
        </w:tc>
      </w:tr>
      <w:tr w:rsidR="005D55AA" w:rsidRPr="000234B8" w14:paraId="601EF339"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6B82D89"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2B7CDB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11-26/NQ-HĐTV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05BC35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18/05/2026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B62B77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525A45B"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 xml:space="preserve">Nghị quyết Hội đồng thành viên Tổng công ty Đường sắt Việt Nam </w:t>
            </w:r>
            <w:r w:rsidRPr="000234B8">
              <w:rPr>
                <w:rFonts w:ascii="Times New Roman" w:hAnsi="Times New Roman" w:cs="Times New Roman"/>
                <w:color w:val="auto"/>
                <w:lang w:eastAsia="zh-CN"/>
              </w:rPr>
              <w:t>về phương án cơ cấu lại Chi nhánh Đầu máy: Hà Nội, Vinh và công tác cán bộ.</w:t>
            </w:r>
          </w:p>
        </w:tc>
      </w:tr>
      <w:tr w:rsidR="005D55AA" w:rsidRPr="000234B8" w14:paraId="77FB51B0"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E65CC71"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260D2C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12</w:t>
            </w:r>
            <w:r w:rsidRPr="000234B8">
              <w:rPr>
                <w:rFonts w:ascii="Times New Roman" w:hAnsi="Times New Roman" w:cs="Times New Roman"/>
                <w:color w:val="auto"/>
                <w:lang w:val="en-US"/>
              </w:rPr>
              <w:t>-26</w:t>
            </w:r>
            <w:r w:rsidRPr="000234B8">
              <w:rPr>
                <w:rFonts w:ascii="Times New Roman" w:hAnsi="Times New Roman" w:cs="Times New Roman"/>
                <w:color w:val="auto"/>
              </w:rPr>
              <w:t>/NQ-HĐTV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7822FC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w:t>
            </w:r>
            <w:r w:rsidRPr="000234B8">
              <w:rPr>
                <w:rFonts w:ascii="Times New Roman" w:hAnsi="Times New Roman" w:cs="Times New Roman"/>
                <w:color w:val="auto"/>
                <w:lang w:val="en-US"/>
              </w:rPr>
              <w:t>8/</w:t>
            </w:r>
            <w:r w:rsidRPr="000234B8">
              <w:rPr>
                <w:rFonts w:ascii="Times New Roman" w:hAnsi="Times New Roman" w:cs="Times New Roman"/>
                <w:color w:val="auto"/>
              </w:rPr>
              <w:t>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8707E5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EAC02FD"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Nghị quyết Hội đồng thành viên Tổng công ty Đường sắt Việt Nam: về k</w:t>
            </w:r>
            <w:r w:rsidRPr="000234B8">
              <w:rPr>
                <w:rFonts w:ascii="Times New Roman" w:hAnsi="Times New Roman" w:cs="Times New Roman"/>
                <w:color w:val="auto"/>
                <w:lang w:eastAsia="zh-CN"/>
              </w:rPr>
              <w:t>ết quả SXKD tháng 5 năm 2026 và triển khai nhiệm vụ SXKD tháng 6 năm 2026 của Tổng công ty; về công tác cán bộ của Tổng công ty; về Phương án thành lập Trung tâm Công nghệ thông tin Đường sắt Việt Nam; về cho phép nghiên cứu, triển khai đề xuất các giải pháp đối với cơ sở nhà đất tại 80 Lý Thường Kiệt, 22 Phan Bội Châu và 107 Trần Hưng Đạo, phường Cửa Nam, thành phố Hà Nội.</w:t>
            </w:r>
          </w:p>
        </w:tc>
      </w:tr>
      <w:tr w:rsidR="005D55AA" w:rsidRPr="000234B8" w14:paraId="201DFC80"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F79CC76"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EA5D10F" w14:textId="77777777" w:rsidR="005D55AA" w:rsidRPr="000234B8" w:rsidRDefault="00000000">
            <w:pPr>
              <w:widowControl/>
              <w:jc w:val="center"/>
              <w:rPr>
                <w:color w:val="auto"/>
              </w:rPr>
            </w:pPr>
            <w:r w:rsidRPr="000234B8">
              <w:rPr>
                <w:rFonts w:ascii="Times New Roman" w:eastAsia="SimSun" w:hAnsi="Times New Roman" w:cs="Times New Roman"/>
                <w:color w:val="auto"/>
                <w:lang w:val="en-US" w:eastAsia="zh-CN" w:bidi="ar"/>
              </w:rPr>
              <w:t>1</w:t>
            </w:r>
            <w:r w:rsidRPr="000234B8">
              <w:rPr>
                <w:rFonts w:ascii="Times New Roman" w:hAnsi="Times New Roman" w:cs="Times New Roman"/>
                <w:color w:val="auto"/>
                <w:lang w:val="en-US" w:eastAsia="zh-CN"/>
              </w:rPr>
              <w:t>3-26/NQ-HĐTV</w:t>
            </w:r>
          </w:p>
          <w:p w14:paraId="3A5238F1" w14:textId="77777777" w:rsidR="005D55AA" w:rsidRPr="000234B8" w:rsidRDefault="005D55AA">
            <w:pPr>
              <w:jc w:val="center"/>
              <w:rPr>
                <w:rFonts w:ascii="Times New Roman" w:hAnsi="Times New Roman" w:cs="Times New Roman"/>
                <w:color w:val="auto"/>
              </w:rPr>
            </w:pPr>
          </w:p>
        </w:tc>
        <w:tc>
          <w:tcPr>
            <w:tcW w:w="667" w:type="pct"/>
            <w:tcBorders>
              <w:top w:val="single" w:sz="4" w:space="0" w:color="auto"/>
              <w:left w:val="single" w:sz="4" w:space="0" w:color="auto"/>
              <w:bottom w:val="single" w:sz="4" w:space="0" w:color="auto"/>
              <w:right w:val="nil"/>
            </w:tcBorders>
            <w:shd w:val="clear" w:color="auto" w:fill="FFFFFF"/>
            <w:vAlign w:val="center"/>
          </w:tcPr>
          <w:p w14:paraId="7F5F3F34" w14:textId="77777777" w:rsidR="005D55AA" w:rsidRPr="000234B8" w:rsidRDefault="00000000">
            <w:pPr>
              <w:jc w:val="center"/>
              <w:rPr>
                <w:rFonts w:ascii="Times New Roman" w:hAnsi="Times New Roman" w:cs="Times New Roman"/>
                <w:color w:val="auto"/>
                <w:lang w:val="en-US"/>
              </w:rPr>
            </w:pPr>
            <w:r w:rsidRPr="000234B8">
              <w:rPr>
                <w:rFonts w:ascii="Times New Roman" w:hAnsi="Times New Roman" w:cs="Times New Roman"/>
                <w:color w:val="auto"/>
                <w:lang w:val="en-US"/>
              </w:rPr>
              <w:t>08/6/2026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4089CF0"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9795E28" w14:textId="77777777" w:rsidR="005D55AA" w:rsidRPr="000234B8" w:rsidRDefault="00000000">
            <w:pPr>
              <w:ind w:firstLineChars="150" w:firstLine="360"/>
              <w:jc w:val="both"/>
              <w:rPr>
                <w:rFonts w:ascii="Times New Roman" w:hAnsi="Times New Roman" w:cs="Times New Roman"/>
                <w:color w:val="auto"/>
              </w:rPr>
            </w:pPr>
            <w:r w:rsidRPr="000234B8">
              <w:rPr>
                <w:rFonts w:ascii="Times New Roman" w:hAnsi="Times New Roman" w:cs="Times New Roman"/>
                <w:color w:val="auto"/>
              </w:rPr>
              <w:t xml:space="preserve">Nghị quyết Hội đồng thành viên Tổng công ty Đường sắt Việt Nam: </w:t>
            </w:r>
            <w:r w:rsidRPr="000234B8">
              <w:rPr>
                <w:rFonts w:ascii="Times New Roman" w:hAnsi="Times New Roman" w:cs="Times New Roman"/>
                <w:color w:val="auto"/>
                <w:lang w:eastAsia="zh-CN"/>
              </w:rPr>
              <w:t>về công tác cán bộ của Tổng công ty</w:t>
            </w:r>
            <w:r w:rsidRPr="000234B8">
              <w:rPr>
                <w:rFonts w:ascii="Times New Roman" w:hAnsi="Times New Roman" w:cs="Times New Roman"/>
                <w:color w:val="auto"/>
              </w:rPr>
              <w:t xml:space="preserve">; </w:t>
            </w:r>
            <w:r w:rsidRPr="000234B8">
              <w:rPr>
                <w:rFonts w:ascii="Times New Roman" w:hAnsi="Times New Roman" w:cs="Times New Roman"/>
                <w:color w:val="auto"/>
                <w:lang w:eastAsia="zh-CN"/>
              </w:rPr>
              <w:t>về việc phương án sáp nhập Phòng Công trình - Thiết bị vào Phòng Kế hoạch - Kinh doanh Công ty CPĐS Thuận Hải.</w:t>
            </w:r>
          </w:p>
        </w:tc>
      </w:tr>
      <w:tr w:rsidR="005D55AA" w:rsidRPr="000234B8" w14:paraId="03C24BAA"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96C776B"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12E113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14</w:t>
            </w:r>
            <w:r w:rsidRPr="000234B8">
              <w:rPr>
                <w:rFonts w:ascii="Times New Roman" w:hAnsi="Times New Roman" w:cs="Times New Roman"/>
                <w:color w:val="auto"/>
                <w:lang w:val="en-US"/>
              </w:rPr>
              <w:t>-26</w:t>
            </w:r>
            <w:r w:rsidRPr="000234B8">
              <w:rPr>
                <w:rFonts w:ascii="Times New Roman" w:hAnsi="Times New Roman" w:cs="Times New Roman"/>
                <w:color w:val="auto"/>
              </w:rPr>
              <w:t>/NQ-HĐTV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F56966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w:t>
            </w:r>
            <w:r w:rsidRPr="000234B8">
              <w:rPr>
                <w:rFonts w:ascii="Times New Roman" w:hAnsi="Times New Roman" w:cs="Times New Roman"/>
                <w:color w:val="auto"/>
                <w:lang w:val="en-US"/>
              </w:rPr>
              <w:t>5</w:t>
            </w:r>
            <w:r w:rsidRPr="000234B8">
              <w:rPr>
                <w:rFonts w:ascii="Times New Roman" w:hAnsi="Times New Roman" w:cs="Times New Roman"/>
                <w:color w:val="auto"/>
              </w:rPr>
              <w:t>/06/2026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7D42B0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183AE4C"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Nghị quyết Hội đồng thành viên Tổng công ty Đường sắt Việt Nam: về việc thành lập Chi nhánh TCT ĐSVN - Ban Quản lý dự án đường sắt Việt Nam và bổ sung, thay đổi ngành nghề kinh doanh của Tổng công ty.</w:t>
            </w:r>
          </w:p>
        </w:tc>
      </w:tr>
      <w:tr w:rsidR="005D55AA" w:rsidRPr="000234B8" w14:paraId="4898965A"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FDD791F"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E7C7539"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rPr>
              <w:t>1</w:t>
            </w:r>
            <w:r w:rsidRPr="000234B8">
              <w:rPr>
                <w:rFonts w:ascii="Times New Roman" w:hAnsi="Times New Roman" w:cs="Times New Roman"/>
                <w:color w:val="auto"/>
                <w:lang w:val="en-US"/>
              </w:rPr>
              <w:t>5-26</w:t>
            </w:r>
            <w:r w:rsidRPr="000234B8">
              <w:rPr>
                <w:rFonts w:ascii="Times New Roman" w:hAnsi="Times New Roman" w:cs="Times New Roman"/>
                <w:color w:val="auto"/>
              </w:rPr>
              <w:t>/NQ-HĐTV</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7A9F92E"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lang w:val="en-US"/>
              </w:rPr>
              <w:t>30</w:t>
            </w:r>
            <w:r w:rsidRPr="000234B8">
              <w:rPr>
                <w:rFonts w:ascii="Times New Roman" w:hAnsi="Times New Roman" w:cs="Times New Roman"/>
                <w:color w:val="auto"/>
              </w:rPr>
              <w:t>/06/2026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EC91BBA"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4396306" w14:textId="77777777" w:rsidR="005D55AA" w:rsidRPr="000234B8" w:rsidRDefault="00000000">
            <w:pPr>
              <w:ind w:firstLineChars="150" w:firstLine="360"/>
              <w:jc w:val="both"/>
              <w:rPr>
                <w:rFonts w:ascii="Times New Roman" w:hAnsi="Times New Roman" w:cs="Times New Roman"/>
                <w:color w:val="auto"/>
              </w:rPr>
            </w:pPr>
            <w:r w:rsidRPr="000234B8">
              <w:rPr>
                <w:rFonts w:ascii="Times New Roman" w:hAnsi="Times New Roman" w:cs="Times New Roman"/>
                <w:color w:val="auto"/>
              </w:rPr>
              <w:t>Nghị quyết Hội đồng thành viên Tổng công ty Đường sắt Việt Nam về k</w:t>
            </w:r>
            <w:r w:rsidRPr="000234B8">
              <w:rPr>
                <w:rFonts w:ascii="Times New Roman" w:hAnsi="Times New Roman" w:cs="Times New Roman"/>
                <w:color w:val="auto"/>
                <w:lang w:eastAsia="zh-CN"/>
              </w:rPr>
              <w:t>ết quả sản xuất kinh doanh 6 tháng đầu năm 2026 và triển khai nhiệm vụ sản xuất kinh doanh 6 tháng cuối năm 2026 của Tổng công ty; về công tác cán bộ.</w:t>
            </w:r>
          </w:p>
        </w:tc>
      </w:tr>
      <w:tr w:rsidR="005D55AA" w:rsidRPr="000234B8" w14:paraId="49B2B464"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0CCC4E0"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AA9987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74B1E4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07/01/2026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67D5EFE5"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5611D6E"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ban hành Quy chế trả lương, thù lao, tiền thưởng đối với Hội đồng thành viên, Kiểm soát viên, Tổng Giám đốc, Phó Tổng Giám đốc, Kế toán trưởng Tổng công ty Đường sắt Việt Nam</w:t>
            </w:r>
          </w:p>
        </w:tc>
      </w:tr>
      <w:tr w:rsidR="005D55AA" w:rsidRPr="000234B8" w14:paraId="2FF462B7"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7BF3957"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2E07B6B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76/QĐ-ĐS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8F96AD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27/01/2026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384843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DD0D7D1"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về việc ban hành Thành lập Tổ thẩm định nhiệm vụ chuẩn bị đầu tư Dự án: "Xây dựng Tổ hợp công nghiệp đường sắt"</w:t>
            </w:r>
          </w:p>
        </w:tc>
      </w:tr>
      <w:tr w:rsidR="005D55AA" w:rsidRPr="000234B8" w14:paraId="1D3D2B00"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D7BCEA3"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21B319F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6EF8990F"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27/01/2026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214BD5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0B0E490"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về việc bổ nhiệm lại Kế toán trưởng Tổng công ty ĐSVN</w:t>
            </w:r>
          </w:p>
        </w:tc>
      </w:tr>
      <w:tr w:rsidR="005D55AA" w:rsidRPr="000234B8" w14:paraId="6690395D"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EA76BCD"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7DF83C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151/QĐ-ĐS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4CF6BD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09/02/2026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4681AC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8D8F732" w14:textId="4D2D79CD" w:rsidR="005D55AA" w:rsidRPr="000234B8" w:rsidRDefault="00000000">
            <w:pPr>
              <w:jc w:val="both"/>
              <w:rPr>
                <w:rFonts w:ascii="Times New Roman" w:hAnsi="Times New Roman" w:cs="Times New Roman"/>
                <w:color w:val="auto"/>
                <w:lang w:eastAsia="zh-CN"/>
              </w:rPr>
            </w:pPr>
            <w:r w:rsidRPr="000234B8">
              <w:rPr>
                <w:rFonts w:ascii="Times New Roman" w:hAnsi="Times New Roman" w:cs="Times New Roman"/>
                <w:color w:val="auto"/>
              </w:rPr>
              <w:t>Cử lại Người đại diện phần vốn góp Công ty CPĐS Nghệ Tĩnh (</w:t>
            </w:r>
            <w:r w:rsidR="0086037B" w:rsidRPr="000234B8">
              <w:rPr>
                <w:rFonts w:ascii="Times New Roman" w:hAnsi="Times New Roman" w:cs="Times New Roman"/>
                <w:color w:val="auto"/>
              </w:rPr>
              <w:t>ông</w:t>
            </w:r>
            <w:r w:rsidRPr="000234B8">
              <w:rPr>
                <w:rFonts w:ascii="Times New Roman" w:hAnsi="Times New Roman" w:cs="Times New Roman"/>
                <w:color w:val="auto"/>
              </w:rPr>
              <w:t xml:space="preserve"> </w:t>
            </w:r>
            <w:r w:rsidR="0086037B" w:rsidRPr="000234B8">
              <w:rPr>
                <w:rFonts w:ascii="Times New Roman" w:hAnsi="Times New Roman" w:cs="Times New Roman"/>
                <w:color w:val="auto"/>
              </w:rPr>
              <w:t xml:space="preserve">Cao Tiến </w:t>
            </w:r>
            <w:r w:rsidRPr="000234B8">
              <w:rPr>
                <w:rFonts w:ascii="Times New Roman" w:hAnsi="Times New Roman" w:cs="Times New Roman"/>
                <w:color w:val="auto"/>
              </w:rPr>
              <w:t>Hùng)</w:t>
            </w:r>
          </w:p>
        </w:tc>
      </w:tr>
      <w:tr w:rsidR="005D55AA" w:rsidRPr="000234B8" w14:paraId="145B026E"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5F59CD2"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A8DFDA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152/QĐ-ĐS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449CA7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09/02/2026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DE7F67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6E61908" w14:textId="53419A1E"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về việc cử lại Người đại diện phần vốn góp Công ty CP TTTH đường sắt Đà Nẵng (</w:t>
            </w:r>
            <w:r w:rsidR="0086037B" w:rsidRPr="000234B8">
              <w:rPr>
                <w:rFonts w:ascii="Times New Roman" w:hAnsi="Times New Roman" w:cs="Times New Roman"/>
                <w:color w:val="auto"/>
              </w:rPr>
              <w:t>ông Nguyễn Ngọc Trãi</w:t>
            </w:r>
            <w:r w:rsidRPr="000234B8">
              <w:rPr>
                <w:rFonts w:ascii="Times New Roman" w:hAnsi="Times New Roman" w:cs="Times New Roman"/>
                <w:color w:val="auto"/>
              </w:rPr>
              <w:t>)</w:t>
            </w:r>
          </w:p>
        </w:tc>
      </w:tr>
      <w:tr w:rsidR="005D55AA" w:rsidRPr="000234B8" w14:paraId="253529A9"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278E41F"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2D4288A"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215/QĐ-ĐS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024279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09/03/2026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60F237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DD0901A"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về việc kết thúc hoạt động của Hội đồng Trường Cao đẳng Đường sắt</w:t>
            </w:r>
          </w:p>
        </w:tc>
      </w:tr>
      <w:tr w:rsidR="00F52F20" w:rsidRPr="000234B8" w14:paraId="43E20CBE"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38C07AC" w14:textId="77777777" w:rsidR="00F52F20" w:rsidRPr="000234B8" w:rsidRDefault="00F52F20" w:rsidP="00F52F20">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2E0F0BB5" w14:textId="15EB6DD9" w:rsidR="00F52F20" w:rsidRPr="000234B8" w:rsidRDefault="00F52F20" w:rsidP="00F52F20">
            <w:pPr>
              <w:jc w:val="center"/>
              <w:rPr>
                <w:rFonts w:ascii="Times New Roman" w:hAnsi="Times New Roman" w:cs="Times New Roman"/>
                <w:color w:val="auto"/>
                <w:lang w:eastAsia="zh-CN"/>
              </w:rPr>
            </w:pPr>
            <w:r w:rsidRPr="000234B8">
              <w:rPr>
                <w:rFonts w:ascii="Times New Roman" w:hAnsi="Times New Roman" w:cs="Times New Roman"/>
                <w:color w:val="auto"/>
              </w:rPr>
              <w:t>312/QĐ-ĐS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240D767" w14:textId="7E481DE4" w:rsidR="00F52F20" w:rsidRPr="000234B8" w:rsidRDefault="00F52F20" w:rsidP="00F52F20">
            <w:pPr>
              <w:jc w:val="center"/>
              <w:rPr>
                <w:rFonts w:ascii="Times New Roman" w:hAnsi="Times New Roman" w:cs="Times New Roman"/>
                <w:color w:val="auto"/>
                <w:lang w:eastAsia="zh-CN"/>
              </w:rPr>
            </w:pPr>
            <w:r>
              <w:rPr>
                <w:rFonts w:ascii="Times New Roman" w:hAnsi="Times New Roman" w:cs="Times New Roman"/>
                <w:color w:val="auto"/>
                <w:lang w:val="en-US"/>
              </w:rPr>
              <w:t>31/3</w:t>
            </w:r>
            <w:r w:rsidRPr="000234B8">
              <w:rPr>
                <w:rFonts w:ascii="Times New Roman" w:hAnsi="Times New Roman" w:cs="Times New Roman"/>
                <w:color w:val="auto"/>
              </w:rPr>
              <w:t>/2026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C944A2E" w14:textId="0A5B2789" w:rsidR="00F52F20" w:rsidRPr="000234B8" w:rsidRDefault="00F52F20" w:rsidP="00F52F2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3FEEB6A7" w14:textId="66087933" w:rsidR="00F52F20" w:rsidRPr="000234B8" w:rsidRDefault="00F52F20" w:rsidP="00F52F2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phê duyệt Quỹ tiền lương thực hiện năm 2025 của người lao động và Ban điều hành Công ty mẹ - Tổng công ty Đường sắt Việt Nam</w:t>
            </w:r>
          </w:p>
        </w:tc>
      </w:tr>
      <w:tr w:rsidR="005D55AA" w:rsidRPr="000234B8" w14:paraId="169F204A"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20FBA53"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06BF22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389/QĐ-ĐS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8364AAB"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06/04/2026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5DB3CF1"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6BDB394" w14:textId="77777777" w:rsidR="005D55AA" w:rsidRPr="000234B8" w:rsidRDefault="0000000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về việc bổ nhiệm giữ chức vụ Phó Tổng Giám đốc Tổng công ty Đường sắt Việt Nam đối với ông Cầm Anh Tuấn.</w:t>
            </w:r>
          </w:p>
        </w:tc>
      </w:tr>
      <w:tr w:rsidR="00F52F20" w:rsidRPr="000234B8" w14:paraId="4F40BB9F"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AC7C6AC" w14:textId="77777777" w:rsidR="00F52F20" w:rsidRPr="000234B8" w:rsidRDefault="00F52F20" w:rsidP="00F52F20">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D1D97EB" w14:textId="56ED4730"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411/QĐ-ĐS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359D5A9" w14:textId="0F173B00" w:rsidR="00F52F20" w:rsidRPr="000234B8" w:rsidRDefault="00583C25" w:rsidP="00F52F20">
            <w:pPr>
              <w:jc w:val="center"/>
              <w:rPr>
                <w:rFonts w:ascii="Times New Roman" w:hAnsi="Times New Roman" w:cs="Times New Roman"/>
                <w:color w:val="auto"/>
              </w:rPr>
            </w:pPr>
            <w:r>
              <w:rPr>
                <w:rFonts w:ascii="Times New Roman" w:hAnsi="Times New Roman" w:cs="Times New Roman"/>
                <w:color w:val="auto"/>
                <w:lang w:val="en-US"/>
              </w:rPr>
              <w:t>13</w:t>
            </w:r>
            <w:r w:rsidR="00F52F20"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8666C37" w14:textId="51D0326E"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C526030" w14:textId="3B2B84BF" w:rsidR="00F52F20" w:rsidRPr="000234B8" w:rsidRDefault="00F52F20" w:rsidP="00F52F20">
            <w:pPr>
              <w:ind w:firstLineChars="150" w:firstLine="360"/>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cử lại Người đại diện phần vốn góp tại Công ty CP TTTH ĐS Vinh (ông Nguyễn Cảnh Tùng)</w:t>
            </w:r>
          </w:p>
        </w:tc>
      </w:tr>
      <w:tr w:rsidR="00F52F20" w:rsidRPr="000234B8" w14:paraId="0705031C"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16AA6B8" w14:textId="77777777" w:rsidR="00F52F20" w:rsidRPr="000234B8" w:rsidRDefault="00F52F20" w:rsidP="00F52F20">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38AA028" w14:textId="3FACD24C"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426/QĐ-ĐS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82F0B08" w14:textId="5A004D1B" w:rsidR="00F52F20" w:rsidRPr="000234B8" w:rsidRDefault="00583C25" w:rsidP="00F52F20">
            <w:pPr>
              <w:jc w:val="center"/>
              <w:rPr>
                <w:rFonts w:ascii="Times New Roman" w:hAnsi="Times New Roman" w:cs="Times New Roman"/>
                <w:color w:val="auto"/>
              </w:rPr>
            </w:pPr>
            <w:r>
              <w:rPr>
                <w:rFonts w:ascii="Times New Roman" w:hAnsi="Times New Roman" w:cs="Times New Roman"/>
                <w:color w:val="auto"/>
                <w:lang w:val="en-US"/>
              </w:rPr>
              <w:t>15</w:t>
            </w:r>
            <w:r w:rsidR="00F52F20"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D8A5169" w14:textId="77777777"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 xml:space="preserve">Thành viên HĐTV </w:t>
            </w:r>
          </w:p>
          <w:p w14:paraId="2FC6F186" w14:textId="4E61F845"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Diệp Anh Tuấn</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E2C5D52" w14:textId="1F7E41B7" w:rsidR="00F52F20" w:rsidRPr="000234B8" w:rsidRDefault="00F52F20" w:rsidP="00F52F20">
            <w:pPr>
              <w:ind w:firstLineChars="150" w:firstLine="360"/>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Ban hành Quy chế công tác văn thư, lưu trữ của Tổng công ty Đường sắt Việt Nam</w:t>
            </w:r>
          </w:p>
        </w:tc>
      </w:tr>
      <w:tr w:rsidR="00F52F20" w:rsidRPr="000234B8" w14:paraId="1BED6537"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655076F" w14:textId="77777777" w:rsidR="00F52F20" w:rsidRPr="000234B8" w:rsidRDefault="00F52F20" w:rsidP="00F52F20">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70B2B5A" w14:textId="49ABCA5E"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429/QĐ-ĐS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28B0977" w14:textId="30CCA145" w:rsidR="00F52F20" w:rsidRPr="000234B8" w:rsidRDefault="00583C25" w:rsidP="00F52F20">
            <w:pPr>
              <w:jc w:val="center"/>
              <w:rPr>
                <w:rFonts w:ascii="Times New Roman" w:hAnsi="Times New Roman" w:cs="Times New Roman"/>
                <w:color w:val="auto"/>
              </w:rPr>
            </w:pPr>
            <w:r>
              <w:rPr>
                <w:rFonts w:ascii="Times New Roman" w:hAnsi="Times New Roman" w:cs="Times New Roman"/>
                <w:color w:val="auto"/>
                <w:lang w:val="en-US"/>
              </w:rPr>
              <w:t>15</w:t>
            </w:r>
            <w:r w:rsidR="00F52F20"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733D4AA" w14:textId="77777777"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 xml:space="preserve">Thành viên HĐTV </w:t>
            </w:r>
          </w:p>
          <w:p w14:paraId="1AF6F80B" w14:textId="7A7268AD" w:rsidR="00F52F20" w:rsidRPr="000234B8" w:rsidRDefault="00F52F20" w:rsidP="00F52F20">
            <w:pPr>
              <w:jc w:val="center"/>
              <w:rPr>
                <w:rFonts w:ascii="Times New Roman" w:hAnsi="Times New Roman" w:cs="Times New Roman"/>
                <w:color w:val="auto"/>
              </w:rPr>
            </w:pPr>
            <w:r w:rsidRPr="000234B8">
              <w:rPr>
                <w:rFonts w:ascii="Times New Roman" w:hAnsi="Times New Roman" w:cs="Times New Roman"/>
                <w:color w:val="auto"/>
              </w:rPr>
              <w:t>Diệp Anh Tuấn</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F96815C" w14:textId="1226BCC5" w:rsidR="00F52F20" w:rsidRPr="000234B8" w:rsidRDefault="00F52F20" w:rsidP="00F52F20">
            <w:pPr>
              <w:ind w:firstLineChars="150" w:firstLine="360"/>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Ban hành Quy định về thẩm quyền ký văn bản tại Cơ quan Tổng công ty Đường sắt Việt Nam</w:t>
            </w:r>
          </w:p>
        </w:tc>
      </w:tr>
      <w:tr w:rsidR="00F52F20" w:rsidRPr="000234B8" w14:paraId="322DDA0A"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1A68375" w14:textId="77777777" w:rsidR="00F52F20" w:rsidRPr="000234B8" w:rsidRDefault="00F52F20" w:rsidP="00F52F20">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C0E11C6" w14:textId="2D4B480D" w:rsidR="00F52F20" w:rsidRPr="000234B8" w:rsidRDefault="00F52F20" w:rsidP="00F52F20">
            <w:pPr>
              <w:jc w:val="center"/>
              <w:rPr>
                <w:rFonts w:ascii="Times New Roman" w:hAnsi="Times New Roman" w:cs="Times New Roman"/>
                <w:color w:val="auto"/>
                <w:lang w:eastAsia="zh-CN"/>
              </w:rPr>
            </w:pPr>
            <w:r w:rsidRPr="000234B8">
              <w:rPr>
                <w:rFonts w:ascii="Times New Roman" w:hAnsi="Times New Roman" w:cs="Times New Roman"/>
                <w:color w:val="auto"/>
              </w:rPr>
              <w:t>449/QĐ-ĐS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62CC8C8E" w14:textId="18A8E7F9" w:rsidR="00F52F20" w:rsidRPr="000234B8" w:rsidRDefault="00261C2E" w:rsidP="00F52F20">
            <w:pPr>
              <w:jc w:val="center"/>
              <w:rPr>
                <w:rFonts w:ascii="Times New Roman" w:hAnsi="Times New Roman" w:cs="Times New Roman"/>
                <w:color w:val="auto"/>
                <w:lang w:eastAsia="zh-CN"/>
              </w:rPr>
            </w:pPr>
            <w:r>
              <w:rPr>
                <w:rFonts w:ascii="Times New Roman" w:hAnsi="Times New Roman" w:cs="Times New Roman"/>
                <w:color w:val="auto"/>
                <w:lang w:val="en-US"/>
              </w:rPr>
              <w:t>19</w:t>
            </w:r>
            <w:r w:rsidR="00F52F20"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C390331" w14:textId="7D3393CF" w:rsidR="00F52F20" w:rsidRPr="000234B8" w:rsidRDefault="00F52F20" w:rsidP="00F52F2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23C6651" w14:textId="3EBA723F" w:rsidR="00F52F20" w:rsidRPr="000234B8" w:rsidRDefault="00F52F20" w:rsidP="00F52F20">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Quyết định cho thôi làm Người đại diện phần vốn góp của Tổng công ty ĐSVN tại Công ty CPĐS Bình Trị Thiên.</w:t>
            </w:r>
          </w:p>
        </w:tc>
      </w:tr>
      <w:tr w:rsidR="00261C2E" w:rsidRPr="000234B8" w14:paraId="13D2A64D" w14:textId="77777777" w:rsidTr="00D24F5F">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4127658"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352D719" w14:textId="11BDB315"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450/QĐ-ĐS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4C12BEB6" w14:textId="29FF3786" w:rsidR="00261C2E" w:rsidRPr="000234B8" w:rsidRDefault="00261C2E" w:rsidP="00261C2E">
            <w:pPr>
              <w:jc w:val="center"/>
              <w:rPr>
                <w:rFonts w:ascii="Times New Roman" w:hAnsi="Times New Roman" w:cs="Times New Roman"/>
                <w:color w:val="auto"/>
                <w:lang w:eastAsia="zh-CN"/>
              </w:rPr>
            </w:pPr>
            <w:r w:rsidRPr="00175389">
              <w:rPr>
                <w:rFonts w:ascii="Times New Roman" w:hAnsi="Times New Roman" w:cs="Times New Roman"/>
                <w:color w:val="auto"/>
                <w:lang w:val="en-US"/>
              </w:rPr>
              <w:t>19</w:t>
            </w:r>
            <w:r w:rsidRPr="00175389">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62B23DD" w14:textId="50EDAB51"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00B7D4C" w14:textId="48D22EC6" w:rsidR="00261C2E" w:rsidRPr="000234B8" w:rsidRDefault="00261C2E" w:rsidP="00261C2E">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 xml:space="preserve">Quyết định về việc tiếp nhận, cử Người đại diện phần vốn góp của Tổng công ty ĐSVN tại Công ty CPĐS Bình Trị Thiên đối với ông Phan Đình Công </w:t>
            </w:r>
          </w:p>
        </w:tc>
      </w:tr>
      <w:tr w:rsidR="00261C2E" w:rsidRPr="000234B8" w14:paraId="46C50CF3" w14:textId="77777777" w:rsidTr="00D24F5F">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3429BB6"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D5C5062" w14:textId="3C439EAE"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451/QĐ-ĐS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984B371" w14:textId="3F01D43D" w:rsidR="00261C2E" w:rsidRPr="000234B8" w:rsidRDefault="00261C2E" w:rsidP="00261C2E">
            <w:pPr>
              <w:jc w:val="center"/>
              <w:rPr>
                <w:rFonts w:ascii="Times New Roman" w:hAnsi="Times New Roman" w:cs="Times New Roman"/>
                <w:color w:val="auto"/>
                <w:lang w:eastAsia="zh-CN"/>
              </w:rPr>
            </w:pPr>
            <w:r w:rsidRPr="00175389">
              <w:rPr>
                <w:rFonts w:ascii="Times New Roman" w:hAnsi="Times New Roman" w:cs="Times New Roman"/>
                <w:color w:val="auto"/>
                <w:lang w:val="en-US"/>
              </w:rPr>
              <w:t>19</w:t>
            </w:r>
            <w:r w:rsidRPr="00175389">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2E4C8FF" w14:textId="5CBC5B4D"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DFFBB66" w14:textId="41077A88" w:rsidR="00261C2E" w:rsidRPr="000234B8" w:rsidRDefault="00261C2E" w:rsidP="00261C2E">
            <w:pPr>
              <w:ind w:firstLineChars="150" w:firstLine="360"/>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điều động, cử Người đại diện phần vốn góp của Tổng công ty ĐSVN tại Công ty CP TTTH ĐS Bắc Giang (ông Trần Hữu Chính)</w:t>
            </w:r>
          </w:p>
        </w:tc>
      </w:tr>
      <w:tr w:rsidR="00261C2E" w:rsidRPr="000234B8" w14:paraId="403B4D6A" w14:textId="77777777" w:rsidTr="00D24F5F">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08E9867"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9795DE4" w14:textId="4A82C01A"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452/QĐ-ĐS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013CFB1" w14:textId="443809B8" w:rsidR="00261C2E" w:rsidRPr="000234B8" w:rsidRDefault="00261C2E" w:rsidP="00261C2E">
            <w:pPr>
              <w:jc w:val="center"/>
              <w:rPr>
                <w:rFonts w:ascii="Times New Roman" w:hAnsi="Times New Roman" w:cs="Times New Roman"/>
                <w:color w:val="auto"/>
                <w:lang w:eastAsia="zh-CN"/>
              </w:rPr>
            </w:pPr>
            <w:r w:rsidRPr="00175389">
              <w:rPr>
                <w:rFonts w:ascii="Times New Roman" w:hAnsi="Times New Roman" w:cs="Times New Roman"/>
                <w:color w:val="auto"/>
                <w:lang w:val="en-US"/>
              </w:rPr>
              <w:t>19</w:t>
            </w:r>
            <w:r w:rsidRPr="00175389">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313874E" w14:textId="32BC7E8A"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3F3A722F" w14:textId="044F4FA0"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điều động, cử Người đại diện phần vốn góp của Tổng công ty ĐSVN tại Công ty CP TTTH ĐS Vinh (ông Lê Viết Cường)</w:t>
            </w:r>
          </w:p>
        </w:tc>
      </w:tr>
      <w:tr w:rsidR="00261C2E" w:rsidRPr="000234B8" w14:paraId="7BAEDA01" w14:textId="77777777" w:rsidTr="00D24F5F">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E15BB44"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2BDFEC9"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454/QĐ-ĐS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DE4521E" w14:textId="34D99E5A" w:rsidR="00261C2E" w:rsidRPr="000234B8" w:rsidRDefault="00261C2E" w:rsidP="00261C2E">
            <w:pPr>
              <w:jc w:val="center"/>
              <w:rPr>
                <w:rFonts w:ascii="Times New Roman" w:hAnsi="Times New Roman" w:cs="Times New Roman"/>
                <w:color w:val="auto"/>
                <w:lang w:eastAsia="zh-CN"/>
              </w:rPr>
            </w:pPr>
            <w:r w:rsidRPr="00175389">
              <w:rPr>
                <w:rFonts w:ascii="Times New Roman" w:hAnsi="Times New Roman" w:cs="Times New Roman"/>
                <w:color w:val="auto"/>
                <w:lang w:val="en-US"/>
              </w:rPr>
              <w:t>19</w:t>
            </w:r>
            <w:r w:rsidRPr="00175389">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B2F0E5C"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746A182" w14:textId="66587BF8"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điều động, cử Người đại diện phần vốn góp của Tổng công ty ĐSVN tại Công ty CPĐS Phú Khánh (ông Lê Văn Hiệu)</w:t>
            </w:r>
          </w:p>
        </w:tc>
      </w:tr>
      <w:tr w:rsidR="00261C2E" w:rsidRPr="000234B8" w14:paraId="734C3C7A" w14:textId="77777777" w:rsidTr="00D24F5F">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DEE5A23"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C04E1A2"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455/QĐ-ĐS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250D381" w14:textId="1B9CB99D" w:rsidR="00261C2E" w:rsidRPr="000234B8" w:rsidRDefault="00261C2E" w:rsidP="00261C2E">
            <w:pPr>
              <w:jc w:val="center"/>
              <w:rPr>
                <w:rFonts w:ascii="Times New Roman" w:hAnsi="Times New Roman" w:cs="Times New Roman"/>
                <w:color w:val="auto"/>
                <w:lang w:eastAsia="zh-CN"/>
              </w:rPr>
            </w:pPr>
            <w:r w:rsidRPr="00175389">
              <w:rPr>
                <w:rFonts w:ascii="Times New Roman" w:hAnsi="Times New Roman" w:cs="Times New Roman"/>
                <w:color w:val="auto"/>
                <w:lang w:val="en-US"/>
              </w:rPr>
              <w:t>19</w:t>
            </w:r>
            <w:r w:rsidRPr="00175389">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1CEB290"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1A508B7" w14:textId="070A3FA7"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điều động, cử Người đại diện phần vốn góp của Tổng công ty ĐSVN tại Công ty CPĐS Thuận Hải (ông </w:t>
            </w:r>
            <w:r w:rsidRPr="000234B8">
              <w:rPr>
                <w:rFonts w:ascii="Times New Roman" w:hAnsi="Times New Roman" w:cs="Times New Roman"/>
                <w:color w:val="auto"/>
              </w:rPr>
              <w:lastRenderedPageBreak/>
              <w:t>Bùi Văn Quang)</w:t>
            </w:r>
          </w:p>
        </w:tc>
      </w:tr>
      <w:tr w:rsidR="005D55AA" w:rsidRPr="000234B8" w14:paraId="1FC8A4A2"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F743581"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8357DF1"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458/QĐ-ĐS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72D457D" w14:textId="459297B4" w:rsidR="005D55AA" w:rsidRPr="000234B8" w:rsidRDefault="00261C2E">
            <w:pPr>
              <w:jc w:val="center"/>
              <w:rPr>
                <w:rFonts w:ascii="Times New Roman" w:hAnsi="Times New Roman" w:cs="Times New Roman"/>
                <w:color w:val="auto"/>
                <w:lang w:eastAsia="zh-CN"/>
              </w:rPr>
            </w:pPr>
            <w:r>
              <w:rPr>
                <w:rFonts w:ascii="Times New Roman" w:hAnsi="Times New Roman" w:cs="Times New Roman"/>
                <w:color w:val="auto"/>
                <w:lang w:val="en-US"/>
              </w:rPr>
              <w:t>19</w:t>
            </w:r>
            <w:r w:rsidRPr="000234B8">
              <w:rPr>
                <w:rFonts w:ascii="Times New Roman" w:hAnsi="Times New Roman" w:cs="Times New Roman"/>
                <w:color w:val="auto"/>
              </w:rPr>
              <w:t>/04/2026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ECFBC6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27C90B8" w14:textId="40129D79" w:rsidR="005D55AA" w:rsidRPr="000234B8" w:rsidRDefault="00ED4B24">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điều động, cử Người đại diện phần vốn góp của Tổng công ty ĐSVN tại Công ty CP TTTH ĐS Hà Nội (ô</w:t>
            </w:r>
            <w:r w:rsidR="00A846C5" w:rsidRPr="000234B8">
              <w:rPr>
                <w:rFonts w:ascii="Times New Roman" w:hAnsi="Times New Roman" w:cs="Times New Roman"/>
                <w:color w:val="auto"/>
              </w:rPr>
              <w:t>ng Trần</w:t>
            </w:r>
            <w:r w:rsidRPr="000234B8">
              <w:rPr>
                <w:rFonts w:ascii="Times New Roman" w:hAnsi="Times New Roman" w:cs="Times New Roman"/>
                <w:color w:val="auto"/>
              </w:rPr>
              <w:t xml:space="preserve"> Hải Anh)</w:t>
            </w:r>
          </w:p>
        </w:tc>
      </w:tr>
      <w:tr w:rsidR="00247D14" w:rsidRPr="000234B8" w14:paraId="656C1C8A"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779D472" w14:textId="77777777" w:rsidR="00247D14" w:rsidRPr="000234B8" w:rsidRDefault="00247D14" w:rsidP="00247D14">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7D7F162" w14:textId="5FF625A6" w:rsidR="00247D14" w:rsidRPr="000234B8" w:rsidRDefault="00247D14" w:rsidP="00247D14">
            <w:pPr>
              <w:jc w:val="center"/>
              <w:rPr>
                <w:rFonts w:ascii="Times New Roman" w:hAnsi="Times New Roman" w:cs="Times New Roman"/>
                <w:color w:val="auto"/>
                <w:lang w:eastAsia="zh-CN"/>
              </w:rPr>
            </w:pPr>
            <w:r w:rsidRPr="000234B8">
              <w:rPr>
                <w:rFonts w:ascii="Times New Roman" w:hAnsi="Times New Roman" w:cs="Times New Roman"/>
                <w:color w:val="auto"/>
              </w:rPr>
              <w:t>465/QĐ-ĐS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253F986" w14:textId="010F2E38" w:rsidR="00247D14" w:rsidRPr="000234B8" w:rsidRDefault="00247D14" w:rsidP="00247D14">
            <w:pPr>
              <w:jc w:val="center"/>
              <w:rPr>
                <w:rFonts w:ascii="Times New Roman" w:hAnsi="Times New Roman" w:cs="Times New Roman"/>
                <w:color w:val="auto"/>
                <w:lang w:eastAsia="zh-CN"/>
              </w:rPr>
            </w:pPr>
            <w:r w:rsidRPr="000234B8">
              <w:rPr>
                <w:rFonts w:ascii="Times New Roman" w:hAnsi="Times New Roman" w:cs="Times New Roman"/>
                <w:color w:val="auto"/>
              </w:rPr>
              <w:t>20/04/2026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6A9830A4" w14:textId="3E6CD6D0" w:rsidR="00247D14" w:rsidRPr="000234B8" w:rsidRDefault="00247D14" w:rsidP="00247D14">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B8EEECD" w14:textId="7079B371" w:rsidR="00247D14" w:rsidRPr="000234B8" w:rsidRDefault="00247D14" w:rsidP="00247D14">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TTTH ĐS Hà Nội (ông Bùi Đình Sỹ)</w:t>
            </w:r>
          </w:p>
        </w:tc>
      </w:tr>
      <w:tr w:rsidR="005D55AA" w:rsidRPr="000234B8" w14:paraId="03F9C4AC"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F8FD3E3"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BC0B20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466/QĐ-ĐS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A7AE5C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20/04/2026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7CEBDD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155CF2C" w14:textId="225D76E6" w:rsidR="005D55AA" w:rsidRPr="000234B8" w:rsidRDefault="00941FFC">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tại Công ty CPĐS Quảng Bình (</w:t>
            </w:r>
            <w:r w:rsidR="008A3422" w:rsidRPr="000234B8">
              <w:rPr>
                <w:rFonts w:ascii="Times New Roman" w:hAnsi="Times New Roman" w:cs="Times New Roman"/>
                <w:color w:val="auto"/>
              </w:rPr>
              <w:t>ông Trần Văn Sáu</w:t>
            </w:r>
            <w:r w:rsidRPr="000234B8">
              <w:rPr>
                <w:rFonts w:ascii="Times New Roman" w:hAnsi="Times New Roman" w:cs="Times New Roman"/>
                <w:color w:val="auto"/>
              </w:rPr>
              <w:t>)</w:t>
            </w:r>
          </w:p>
        </w:tc>
      </w:tr>
      <w:tr w:rsidR="005D55AA" w:rsidRPr="000234B8" w14:paraId="309CED1B"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316E13E" w14:textId="77777777" w:rsidR="005D55AA" w:rsidRPr="000234B8" w:rsidRDefault="005D55AA">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FCBF7D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494/QĐ-ĐS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4EEFD7A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62313F3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65406FE" w14:textId="2AA03ACC" w:rsidR="005D55AA" w:rsidRPr="000234B8" w:rsidRDefault="00E0716A">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phê duyệt quy hoạch chức danh Phó TGĐ Tổng công ty ĐSVN rà soát, bổ sung giai đoạn 2026 - 2031</w:t>
            </w:r>
          </w:p>
        </w:tc>
      </w:tr>
      <w:tr w:rsidR="00261C2E" w:rsidRPr="000234B8" w14:paraId="6534ECDD"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71A51F9"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7C784A3"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507/QĐ-ĐS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6C38507B" w14:textId="12F443F9" w:rsidR="00261C2E" w:rsidRPr="000234B8" w:rsidRDefault="00261C2E" w:rsidP="00261C2E">
            <w:pPr>
              <w:jc w:val="center"/>
              <w:rPr>
                <w:rFonts w:ascii="Times New Roman" w:hAnsi="Times New Roman" w:cs="Times New Roman"/>
                <w:color w:val="auto"/>
                <w:lang w:eastAsia="zh-CN"/>
              </w:rPr>
            </w:pPr>
            <w:r w:rsidRPr="00B551F0">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77474C5"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9B08D98" w14:textId="1C35B489"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Vận tải và Thương Mại đường sắt (ông Mai Hoàng long)</w:t>
            </w:r>
          </w:p>
        </w:tc>
      </w:tr>
      <w:tr w:rsidR="00261C2E" w:rsidRPr="000234B8" w14:paraId="5892545E"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A6FC2A9"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C8BA835"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508/QĐ-ĐS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44C0D8CA" w14:textId="3FE063C6" w:rsidR="00261C2E" w:rsidRPr="000234B8" w:rsidRDefault="00261C2E" w:rsidP="00261C2E">
            <w:pPr>
              <w:jc w:val="center"/>
              <w:rPr>
                <w:rFonts w:ascii="Times New Roman" w:hAnsi="Times New Roman" w:cs="Times New Roman"/>
                <w:color w:val="auto"/>
                <w:lang w:eastAsia="zh-CN"/>
              </w:rPr>
            </w:pPr>
            <w:r w:rsidRPr="00B551F0">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54987A3"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0E55247" w14:textId="71DE331F"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Mặt trời - ĐSVN (bà Phạm Kim Dung)</w:t>
            </w:r>
          </w:p>
        </w:tc>
      </w:tr>
      <w:tr w:rsidR="00261C2E" w:rsidRPr="000234B8" w14:paraId="1F568A99"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0BB8D8B" w14:textId="77777777" w:rsidR="00261C2E" w:rsidRPr="000234B8" w:rsidRDefault="00261C2E" w:rsidP="00261C2E">
            <w:pPr>
              <w:pStyle w:val="ListParagraph"/>
              <w:numPr>
                <w:ilvl w:val="0"/>
                <w:numId w:val="1"/>
              </w:numPr>
              <w:rPr>
                <w:rStyle w:val="Khc"/>
                <w:lang w:val="vi-VN" w:eastAsia="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631B67C"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509/QĐ-ĐS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C32743D" w14:textId="646E727D" w:rsidR="00261C2E" w:rsidRPr="000234B8" w:rsidRDefault="00261C2E" w:rsidP="00261C2E">
            <w:pPr>
              <w:jc w:val="center"/>
              <w:rPr>
                <w:rFonts w:ascii="Times New Roman" w:hAnsi="Times New Roman" w:cs="Times New Roman"/>
                <w:color w:val="auto"/>
                <w:lang w:eastAsia="zh-CN"/>
              </w:rPr>
            </w:pPr>
            <w:r w:rsidRPr="004964B5">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6A20827"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311F784A" w14:textId="5BBE8397"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Tư vấn đầu tư và Xây dựng đường sắt (ông Đặng Xuân Thủy)</w:t>
            </w:r>
          </w:p>
        </w:tc>
      </w:tr>
      <w:tr w:rsidR="003630F9" w:rsidRPr="000234B8" w14:paraId="54C0D2CB"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6623C5B" w14:textId="77777777" w:rsidR="003630F9" w:rsidRPr="000234B8" w:rsidRDefault="003630F9" w:rsidP="003630F9">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1B22323" w14:textId="43E9E35A"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510/QĐ-ĐS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9FAB269" w14:textId="7EC3CBBC" w:rsidR="003630F9" w:rsidRPr="004964B5" w:rsidRDefault="003630F9" w:rsidP="003630F9">
            <w:pPr>
              <w:jc w:val="center"/>
              <w:rPr>
                <w:rFonts w:ascii="Times New Roman" w:hAnsi="Times New Roman" w:cs="Times New Roman"/>
                <w:color w:val="auto"/>
              </w:rPr>
            </w:pPr>
            <w:r w:rsidRPr="00B551F0">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19B1E92" w14:textId="386BD58C"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6F088E8" w14:textId="1BEC2537" w:rsidR="003630F9" w:rsidRPr="000234B8" w:rsidRDefault="003630F9" w:rsidP="003630F9">
            <w:pPr>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cho thôi làm Người đại diện phần vốn góp của Tổng công ty ĐSVN tại Công ty CP Đá Mỹ Trang</w:t>
            </w:r>
          </w:p>
        </w:tc>
      </w:tr>
      <w:tr w:rsidR="003630F9" w:rsidRPr="000234B8" w14:paraId="4183F14E"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4639D87" w14:textId="77777777" w:rsidR="003630F9" w:rsidRPr="000234B8" w:rsidRDefault="003630F9" w:rsidP="003630F9">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C9EE71B" w14:textId="09A16C92"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511/QĐ-ĐS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714F74F" w14:textId="10CEE14D" w:rsidR="003630F9" w:rsidRPr="004964B5" w:rsidRDefault="003630F9" w:rsidP="003630F9">
            <w:pPr>
              <w:jc w:val="center"/>
              <w:rPr>
                <w:rFonts w:ascii="Times New Roman" w:hAnsi="Times New Roman" w:cs="Times New Roman"/>
                <w:color w:val="auto"/>
              </w:rPr>
            </w:pPr>
            <w:r w:rsidRPr="00B551F0">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A607F51" w14:textId="6BA60CA7"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3013CBC" w14:textId="5C406006" w:rsidR="003630F9" w:rsidRPr="000234B8" w:rsidRDefault="003630F9" w:rsidP="003630F9">
            <w:pPr>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cử lại Người đại diện phần vốn góp của Tổng công ty ĐSVN tại Công ty CP Đá Mỹ Trang (ông Nguyễn Tài Bảo)</w:t>
            </w:r>
          </w:p>
        </w:tc>
      </w:tr>
      <w:tr w:rsidR="003630F9" w:rsidRPr="000234B8" w14:paraId="41A28E1F"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DCD2495" w14:textId="77777777" w:rsidR="003630F9" w:rsidRPr="000234B8" w:rsidRDefault="003630F9" w:rsidP="003630F9">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20173DF" w14:textId="775067FE"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513/QĐ-ĐS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4CC702B6" w14:textId="62B27ABA" w:rsidR="003630F9" w:rsidRPr="004964B5" w:rsidRDefault="003630F9" w:rsidP="003630F9">
            <w:pPr>
              <w:jc w:val="center"/>
              <w:rPr>
                <w:rFonts w:ascii="Times New Roman" w:hAnsi="Times New Roman" w:cs="Times New Roman"/>
                <w:color w:val="auto"/>
              </w:rPr>
            </w:pPr>
            <w:r w:rsidRPr="00B551F0">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9BFCBA6" w14:textId="741B0A5C"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DF45661" w14:textId="4C694EA0" w:rsidR="003630F9" w:rsidRPr="000234B8" w:rsidRDefault="003630F9" w:rsidP="003630F9">
            <w:pPr>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cho thôi làm Người đại diện phần vốn góp của Tổng công ty ĐSVN tại Công ty CP Dịch vụ đường KV1</w:t>
            </w:r>
          </w:p>
        </w:tc>
      </w:tr>
      <w:tr w:rsidR="003630F9" w:rsidRPr="000234B8" w14:paraId="33771C1F"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4330EA9" w14:textId="77777777" w:rsidR="003630F9" w:rsidRPr="000234B8" w:rsidRDefault="003630F9" w:rsidP="003630F9">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5C6233E" w14:textId="4D0D1890"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514/QĐ-ĐS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D42BDB1" w14:textId="0A743BBC" w:rsidR="003630F9" w:rsidRPr="004964B5" w:rsidRDefault="003630F9" w:rsidP="003630F9">
            <w:pPr>
              <w:jc w:val="center"/>
              <w:rPr>
                <w:rFonts w:ascii="Times New Roman" w:hAnsi="Times New Roman" w:cs="Times New Roman"/>
                <w:color w:val="auto"/>
              </w:rPr>
            </w:pPr>
            <w:r w:rsidRPr="00B551F0">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47403AC" w14:textId="28245299" w:rsidR="003630F9" w:rsidRPr="000234B8" w:rsidRDefault="003630F9" w:rsidP="003630F9">
            <w:pPr>
              <w:jc w:val="center"/>
              <w:rPr>
                <w:rFonts w:ascii="Times New Roman" w:hAnsi="Times New Roman" w:cs="Times New Roman"/>
                <w:color w:val="auto"/>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1BDA532" w14:textId="14816D02" w:rsidR="003630F9" w:rsidRPr="000234B8" w:rsidRDefault="003630F9" w:rsidP="003630F9">
            <w:pPr>
              <w:jc w:val="both"/>
              <w:rPr>
                <w:rFonts w:ascii="Times New Roman" w:hAnsi="Times New Roman" w:cs="Times New Roman"/>
                <w:color w:val="auto"/>
              </w:rPr>
            </w:pPr>
            <w:r w:rsidRPr="000234B8">
              <w:rPr>
                <w:rFonts w:ascii="Times New Roman" w:hAnsi="Times New Roman" w:cs="Times New Roman"/>
                <w:color w:val="auto"/>
              </w:rPr>
              <w:t xml:space="preserve">    Quyết định về việc cử Người đại diện phần vốn góp của Tổng công ty ĐSVN tại Công ty CP Dịch vụ đường sắt KVI (ông  Nông Cao Thái)</w:t>
            </w:r>
          </w:p>
        </w:tc>
      </w:tr>
      <w:tr w:rsidR="00261C2E" w:rsidRPr="000234B8" w14:paraId="03807641"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60FCFA5"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79DD265"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515/QĐ-ĐS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C9D4448" w14:textId="7C2B23D0" w:rsidR="00261C2E" w:rsidRPr="000234B8" w:rsidRDefault="00261C2E" w:rsidP="00261C2E">
            <w:pPr>
              <w:jc w:val="center"/>
              <w:rPr>
                <w:rFonts w:ascii="Times New Roman" w:hAnsi="Times New Roman" w:cs="Times New Roman"/>
                <w:color w:val="auto"/>
                <w:lang w:eastAsia="zh-CN"/>
              </w:rPr>
            </w:pPr>
            <w:r w:rsidRPr="004964B5">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85164F4"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59AECEF" w14:textId="5E27B929"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Công trình 6 (ô. Trần Thanh Sơn)</w:t>
            </w:r>
          </w:p>
        </w:tc>
      </w:tr>
      <w:tr w:rsidR="00261C2E" w:rsidRPr="000234B8" w14:paraId="29419F2E"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2453E87"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57CB39B"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516/QĐ-ĐS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C03372B" w14:textId="1E09CCD0" w:rsidR="00261C2E" w:rsidRPr="000234B8" w:rsidRDefault="00261C2E" w:rsidP="00261C2E">
            <w:pPr>
              <w:jc w:val="center"/>
              <w:rPr>
                <w:rFonts w:ascii="Times New Roman" w:hAnsi="Times New Roman" w:cs="Times New Roman"/>
                <w:color w:val="auto"/>
                <w:lang w:eastAsia="zh-CN"/>
              </w:rPr>
            </w:pPr>
            <w:r w:rsidRPr="004964B5">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268621C"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19889ED2" w14:textId="54DC65BB"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cho thôi làm Người đại diện phần vốn góp của Tổng công ty ĐSVN tại Công ty CP Đầu tư phát triển hạ tầng đô thị đường sắt</w:t>
            </w:r>
          </w:p>
        </w:tc>
      </w:tr>
      <w:tr w:rsidR="00261C2E" w:rsidRPr="000234B8" w14:paraId="73FFEB7F"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58466BA"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5365BE31"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517/QĐ-ĐS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13E48BA" w14:textId="3A507835" w:rsidR="00261C2E" w:rsidRPr="000234B8" w:rsidRDefault="00261C2E" w:rsidP="00261C2E">
            <w:pPr>
              <w:jc w:val="center"/>
              <w:rPr>
                <w:rFonts w:ascii="Times New Roman" w:hAnsi="Times New Roman" w:cs="Times New Roman"/>
                <w:color w:val="auto"/>
                <w:lang w:eastAsia="zh-CN"/>
              </w:rPr>
            </w:pPr>
            <w:r w:rsidRPr="00545162">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D78C2C3"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CD49FB7" w14:textId="57525CD3"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Người đại diện phần vốn góp của Tổng công ty ĐSVN tại </w:t>
            </w:r>
            <w:r w:rsidRPr="000234B8">
              <w:rPr>
                <w:rFonts w:ascii="Times New Roman" w:hAnsi="Times New Roman" w:cs="Times New Roman"/>
                <w:color w:val="auto"/>
              </w:rPr>
              <w:lastRenderedPageBreak/>
              <w:t>Công ty CP Đầu tư phát triển hạ tầng đô thị đường sắt (bà Dương Thị Tuyết)</w:t>
            </w:r>
          </w:p>
        </w:tc>
      </w:tr>
      <w:tr w:rsidR="00261C2E" w:rsidRPr="000234B8" w14:paraId="5CBDD3C7"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BFA53EF"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D72C7C7"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518/QĐ-ĐS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766C981" w14:textId="3C206E68" w:rsidR="00261C2E" w:rsidRPr="000234B8" w:rsidRDefault="00261C2E" w:rsidP="00261C2E">
            <w:pPr>
              <w:jc w:val="center"/>
              <w:rPr>
                <w:rFonts w:ascii="Times New Roman" w:hAnsi="Times New Roman" w:cs="Times New Roman"/>
                <w:color w:val="auto"/>
                <w:lang w:eastAsia="zh-CN"/>
              </w:rPr>
            </w:pPr>
            <w:r w:rsidRPr="00545162">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D4D13C9"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0FCC927" w14:textId="30FAA177"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cho thôi làm Người đại diện phần vốn góp của Tổng công ty ĐSVN tại Công ty CP In Sài Gòn</w:t>
            </w:r>
          </w:p>
        </w:tc>
      </w:tr>
      <w:tr w:rsidR="00261C2E" w:rsidRPr="000234B8" w14:paraId="2D8212F5"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97267BC"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5028D76"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519/QĐ-ĐS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DF9AC94" w14:textId="43386DDD" w:rsidR="00261C2E" w:rsidRPr="000234B8" w:rsidRDefault="00261C2E" w:rsidP="00261C2E">
            <w:pPr>
              <w:jc w:val="center"/>
              <w:rPr>
                <w:rFonts w:ascii="Times New Roman" w:hAnsi="Times New Roman" w:cs="Times New Roman"/>
                <w:color w:val="auto"/>
                <w:lang w:eastAsia="zh-CN"/>
              </w:rPr>
            </w:pPr>
            <w:r w:rsidRPr="00545162">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E5E72E6"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86A9FD1" w14:textId="0D777BC8"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Xây dựng công trình Đà Nẵng (ô. Đỗ Tiến Minh)</w:t>
            </w:r>
          </w:p>
        </w:tc>
      </w:tr>
      <w:tr w:rsidR="00261C2E" w:rsidRPr="000234B8" w14:paraId="3AE24A35"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721E088F"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53B41B3"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520/QĐ-ĐS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4D542B4C" w14:textId="66DB8835" w:rsidR="00261C2E" w:rsidRPr="000234B8" w:rsidRDefault="00261C2E" w:rsidP="00261C2E">
            <w:pPr>
              <w:jc w:val="center"/>
              <w:rPr>
                <w:rFonts w:ascii="Times New Roman" w:hAnsi="Times New Roman" w:cs="Times New Roman"/>
                <w:color w:val="auto"/>
                <w:lang w:eastAsia="zh-CN"/>
              </w:rPr>
            </w:pPr>
            <w:r w:rsidRPr="00545162">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10DD016"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9F4AEC9" w14:textId="031EA0E5"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góp của Tổng công ty ĐSVN tại Công ty CP Đầu tư và Xây dựng Công trình 3 (ô. Trần Quốc Đoàn)</w:t>
            </w:r>
          </w:p>
        </w:tc>
      </w:tr>
      <w:tr w:rsidR="00261C2E" w:rsidRPr="000234B8" w14:paraId="56DE541B"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645B065" w14:textId="77777777" w:rsidR="00261C2E" w:rsidRPr="000234B8" w:rsidRDefault="00261C2E" w:rsidP="00261C2E">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A8CBDB4"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521/QĐ-ĐS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4565FE8" w14:textId="0F0539B1" w:rsidR="00261C2E" w:rsidRPr="000234B8" w:rsidRDefault="00261C2E" w:rsidP="00261C2E">
            <w:pPr>
              <w:jc w:val="center"/>
              <w:rPr>
                <w:rFonts w:ascii="Times New Roman" w:hAnsi="Times New Roman" w:cs="Times New Roman"/>
                <w:color w:val="auto"/>
                <w:lang w:eastAsia="zh-CN"/>
              </w:rPr>
            </w:pPr>
            <w:r w:rsidRPr="00545162">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0AA25FE" w14:textId="77777777" w:rsidR="00261C2E" w:rsidRPr="000234B8" w:rsidRDefault="00261C2E" w:rsidP="00261C2E">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A804B86" w14:textId="5251DA58" w:rsidR="00261C2E" w:rsidRPr="000234B8" w:rsidRDefault="00261C2E" w:rsidP="00261C2E">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Người đại diện phần vốn góp của Tổng công ty ĐSVN tại Công ty CP In đường sắt Sài Gòn (ô. Lê Văn Thái)</w:t>
            </w:r>
          </w:p>
        </w:tc>
      </w:tr>
      <w:tr w:rsidR="005D55AA" w:rsidRPr="000234B8" w14:paraId="57A2638A" w14:textId="77777777" w:rsidTr="00775D7A">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A4D7663"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8C380F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526/QĐ-ĐS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F385F9E" w14:textId="197EF44E" w:rsidR="005D55AA" w:rsidRPr="000234B8" w:rsidRDefault="00261C2E">
            <w:pPr>
              <w:jc w:val="center"/>
              <w:rPr>
                <w:rFonts w:ascii="Times New Roman" w:hAnsi="Times New Roman" w:cs="Times New Roman"/>
                <w:color w:val="auto"/>
                <w:lang w:eastAsia="zh-CN"/>
              </w:rPr>
            </w:pPr>
            <w:r w:rsidRPr="000234B8">
              <w:rPr>
                <w:rFonts w:ascii="Times New Roman" w:hAnsi="Times New Roman" w:cs="Times New Roman"/>
                <w:color w:val="auto"/>
              </w:rPr>
              <w:t>29/04/2026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0B93E64"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D9B3DE5" w14:textId="1B9B6D63" w:rsidR="005D55AA" w:rsidRPr="000234B8" w:rsidRDefault="005B6A55">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ban hành Quy chế mua sắm của Tổng công ty Đ</w:t>
            </w:r>
            <w:r w:rsidR="00D24F5F" w:rsidRPr="00D24F5F">
              <w:rPr>
                <w:rFonts w:ascii="Times New Roman" w:hAnsi="Times New Roman" w:cs="Times New Roman"/>
                <w:color w:val="auto"/>
              </w:rPr>
              <w:t>.</w:t>
            </w:r>
            <w:r w:rsidRPr="000234B8">
              <w:rPr>
                <w:rFonts w:ascii="Times New Roman" w:hAnsi="Times New Roman" w:cs="Times New Roman"/>
                <w:color w:val="auto"/>
              </w:rPr>
              <w:t>sắt Việt Nam</w:t>
            </w:r>
          </w:p>
        </w:tc>
      </w:tr>
      <w:tr w:rsidR="005D55AA" w:rsidRPr="000234B8" w14:paraId="2E9C5926"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BD18DD0"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13A0E8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532/QĐ-ĐS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B4BF9BB"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05/05/2026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CB8469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479C58B" w14:textId="6F7F0965" w:rsidR="005D55AA" w:rsidRPr="000234B8" w:rsidRDefault="005B6A55">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Phê duyệt chủ trương đầu tư xây dựng Nhà truyền thống và bảo quản hiện vật lịch sử Đường sắt Việt Nam</w:t>
            </w:r>
          </w:p>
        </w:tc>
      </w:tr>
      <w:tr w:rsidR="005D55AA" w:rsidRPr="000234B8" w14:paraId="19728B67"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F14DB53"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E2ED4C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535/QĐ-ĐS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5A66131"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06/05/2026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AEB486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F465D36" w14:textId="4C4FF105" w:rsidR="005D55AA" w:rsidRPr="000234B8" w:rsidRDefault="00262D62">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cho nghỉ phép (</w:t>
            </w:r>
            <w:r w:rsidR="00620DA3" w:rsidRPr="000234B8">
              <w:rPr>
                <w:rFonts w:ascii="Times New Roman" w:hAnsi="Times New Roman" w:cs="Times New Roman"/>
                <w:color w:val="auto"/>
              </w:rPr>
              <w:t>ô</w:t>
            </w:r>
            <w:r w:rsidRPr="000234B8">
              <w:rPr>
                <w:rFonts w:ascii="Times New Roman" w:hAnsi="Times New Roman" w:cs="Times New Roman"/>
                <w:color w:val="auto"/>
              </w:rPr>
              <w:t>ng Hoàng Năng Khang)</w:t>
            </w:r>
          </w:p>
        </w:tc>
      </w:tr>
      <w:tr w:rsidR="005D55AA" w:rsidRPr="000234B8" w14:paraId="0B67ECAD"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A5ABD64"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620906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670/QĐ-ĐS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A50888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11/05/2026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E93477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32A5E15" w14:textId="28611BEE" w:rsidR="005D55AA" w:rsidRPr="000234B8" w:rsidRDefault="00262D62">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Phê duyệt quy hoạch Người đại diện phần vốn giai đoạn 2026 - 2031</w:t>
            </w:r>
          </w:p>
        </w:tc>
      </w:tr>
      <w:tr w:rsidR="005D55AA" w:rsidRPr="000234B8" w14:paraId="28F22638"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CEF604C"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764E1DF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671/QĐ-ĐS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DE0599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11/05/2026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2D90731"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AF58B6A" w14:textId="03D02B8E" w:rsidR="005D55AA" w:rsidRPr="000234B8" w:rsidRDefault="009947E6">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thành lập Hội đồng kỷ luật Người đại diện phần vốn góp của Tổng công ty ĐSVN tại Công ty cổ phần Đường sắt Phú Khánh liên quan đến công tác đảm bảo an toàn chạy tàu</w:t>
            </w:r>
          </w:p>
        </w:tc>
      </w:tr>
      <w:tr w:rsidR="005D55AA" w:rsidRPr="000234B8" w14:paraId="2B60C896"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CB0FB79"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5CAC359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717/QĐ-ĐS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590933B"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15/05/2026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66D332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650F8AC" w14:textId="55BA90CE" w:rsidR="005D55AA" w:rsidRPr="000234B8" w:rsidRDefault="009947E6">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cho nghỉ phép (ông: Uông Nhật Phương – Công ty CP TTTHĐS Sài Gòn)</w:t>
            </w:r>
          </w:p>
        </w:tc>
      </w:tr>
      <w:tr w:rsidR="005D55AA" w:rsidRPr="000234B8" w14:paraId="2804C3C3"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3AFBDDC3"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B774F5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718/QĐ-ĐS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5B2AA93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15/05/2026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EAABE9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75F246A" w14:textId="4578172A" w:rsidR="005D55AA" w:rsidRPr="000234B8" w:rsidRDefault="009947E6">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xử lý kỷ luật người đại diện phần vốn</w:t>
            </w:r>
          </w:p>
        </w:tc>
      </w:tr>
      <w:tr w:rsidR="005D55AA" w:rsidRPr="000234B8" w14:paraId="62329723"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9D6CDBB"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209F5A2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739/QĐ-ĐS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C51334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21/05/2026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228E05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5344B1E" w14:textId="7F12B9DA"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kiện toàn Hội đồng thanh lý tài sản của Tổng công ty Đường sắt Việt Nam</w:t>
            </w:r>
          </w:p>
        </w:tc>
      </w:tr>
      <w:tr w:rsidR="005D55AA" w:rsidRPr="000234B8" w14:paraId="7698689D"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9DD005E"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E63EA25"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758/QĐ-ĐS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1A1A58A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26/05/2026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7FC8800B"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9E523BA" w14:textId="39B9022B"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sáp nhập nguyên trạng Chi nhánh Xí nghiệp Đầu máy Vinh vào Chi nhánh Xí nghiệp Đầu máy Hà Nội</w:t>
            </w:r>
          </w:p>
        </w:tc>
      </w:tr>
      <w:tr w:rsidR="005D55AA" w:rsidRPr="000234B8" w14:paraId="3B6ED10C"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FF24B44"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D3E4FD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759/QĐ-ĐS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A89A04D"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26/05/2026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CD7A8D4"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4874946C" w14:textId="3F239CE0"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chấm dứt hoạt động của Chi nhánh Tổng công ty Đường sắt Việt Nam - Xí nghiệp Đầu máy Vinh</w:t>
            </w:r>
          </w:p>
        </w:tc>
      </w:tr>
      <w:tr w:rsidR="005D55AA" w:rsidRPr="000234B8" w14:paraId="2DE1BF96"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5567CB9"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1FB840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805/QĐ-ĐS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903AFB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03/06/2026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D78F6C6"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49FB4A3" w14:textId="5976EA46"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cử lại Người đại diện phần vốn Công ty cổ phần Xe lửa Dĩ An</w:t>
            </w:r>
          </w:p>
        </w:tc>
      </w:tr>
      <w:tr w:rsidR="005D55AA" w:rsidRPr="000234B8" w14:paraId="0CBA09D8"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487FA666"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641F66C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824/QĐ-ĐS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3B6C45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04/06/2026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5966A7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67E0CB3" w14:textId="46243D07"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phê duyệt Báo cáo tài chính năm 2025 của Công ty mẹ - Tổng công ty ĐSVN</w:t>
            </w:r>
          </w:p>
        </w:tc>
      </w:tr>
      <w:tr w:rsidR="005D55AA" w:rsidRPr="000234B8" w14:paraId="549607EF"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8185CA3"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9A6C9C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842/QĐ-ĐS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4E96EA9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09/06/2026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0EB1CDB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62E9850" w14:textId="666DBF7E"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xử lý kỷ luật người đại diện phần vốn góp của Tổng công ty ĐSVN tại Công ty CPĐS Hà Lạng</w:t>
            </w:r>
          </w:p>
        </w:tc>
      </w:tr>
      <w:tr w:rsidR="005D55AA" w:rsidRPr="000234B8" w14:paraId="46A6DD82"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ABB319F"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A6B536A"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867/QĐ-ĐS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26BDB4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12/06/2026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EC72CF9"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rPr>
              <w:t xml:space="preserve">Thành viên HĐTV </w:t>
            </w:r>
          </w:p>
          <w:p w14:paraId="5A15168F"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Đỗ Thị Hồng Châu</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760F5E70" w14:textId="290F05BE"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thành lập Ban Tổ chức lễ tang đồng chí Nguyễn Minh Khuê</w:t>
            </w:r>
          </w:p>
        </w:tc>
      </w:tr>
      <w:tr w:rsidR="005D55AA" w:rsidRPr="000234B8" w14:paraId="143A2C1B"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0A8C9095"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4D935B2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872/QĐ-ĐS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291BC0E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18/06/2026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28C43570" w14:textId="77777777" w:rsidR="005D55AA" w:rsidRPr="000234B8" w:rsidRDefault="00000000">
            <w:pPr>
              <w:jc w:val="center"/>
              <w:rPr>
                <w:rFonts w:ascii="Times New Roman" w:hAnsi="Times New Roman" w:cs="Times New Roman"/>
                <w:color w:val="auto"/>
              </w:rPr>
            </w:pPr>
            <w:r w:rsidRPr="000234B8">
              <w:rPr>
                <w:rFonts w:ascii="Times New Roman" w:hAnsi="Times New Roman" w:cs="Times New Roman"/>
                <w:color w:val="auto"/>
              </w:rPr>
              <w:t xml:space="preserve">Thành viên HĐTV </w:t>
            </w:r>
          </w:p>
          <w:p w14:paraId="0A42C32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Đỗ Thị Hồng Châu</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3E45BB96" w14:textId="314345AE" w:rsidR="005D55AA" w:rsidRPr="000234B8" w:rsidRDefault="00477F20">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cho nghỉ phép (ông Trần Hải Anh)</w:t>
            </w:r>
          </w:p>
        </w:tc>
      </w:tr>
      <w:tr w:rsidR="005D55AA" w:rsidRPr="000234B8" w14:paraId="2840FBAB"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16BACDA5"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76FF182"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907/QĐ-ĐS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3C90D567"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23/06/2026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1B57ADB5"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0DAFB1B4" w14:textId="05617024" w:rsidR="005D55AA" w:rsidRPr="000234B8" w:rsidRDefault="00DC78E3">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cho nghỉ phép (ông Nguyễn Chính Nam)</w:t>
            </w:r>
          </w:p>
        </w:tc>
      </w:tr>
      <w:tr w:rsidR="005D55AA" w:rsidRPr="000234B8" w14:paraId="2AE9EEEB"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0038837"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028D8F8F"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932/QĐ-ĐS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BC911C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26/06/2026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BBCCFCC"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57CAC46" w14:textId="6A85E1D6" w:rsidR="005D55AA" w:rsidRPr="000234B8" w:rsidRDefault="00731719">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Phê duyệt Đề án thành lập Chi nhánh Tổng công ty Đường sắt Việt Nam - Trung tâm Công nghệ thông tin Đường sắt Việt Nam</w:t>
            </w:r>
          </w:p>
        </w:tc>
      </w:tr>
      <w:tr w:rsidR="005D55AA" w:rsidRPr="000234B8" w14:paraId="06B11321"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6B7F8004"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155F00B5"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933/QĐ-ĐS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78AADEEA"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26/06/2026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4E36BBE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24D47C4B" w14:textId="0C3A416F" w:rsidR="005D55AA" w:rsidRPr="000234B8" w:rsidRDefault="00731719">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Phê duyệt Đề án thành lập Chi nhánh Tổng công ty Đường sắt Việt Nam - Ban Quản lý dự án Đường sắt Việt Nam</w:t>
            </w:r>
          </w:p>
        </w:tc>
      </w:tr>
      <w:tr w:rsidR="005D55AA" w:rsidRPr="000234B8" w14:paraId="19CB747F"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52379036"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8A43C7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956/QĐ-ĐS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FAF5FD8"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26/06/2026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55FC9C10"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56FBED4D" w14:textId="2BABFF68" w:rsidR="005D55AA" w:rsidRPr="000234B8" w:rsidRDefault="00731719">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Thành lập Chi nhánh Tổng công ty Đường sắt Việt Nam - Trung tâm Công nghệ thông tin Đường sắt Việt Nam</w:t>
            </w:r>
          </w:p>
        </w:tc>
      </w:tr>
      <w:tr w:rsidR="005D55AA" w:rsidRPr="000234B8" w14:paraId="402BFE6B" w14:textId="77777777" w:rsidTr="00F52F20">
        <w:trPr>
          <w:trHeight w:val="602"/>
          <w:jc w:val="center"/>
        </w:trPr>
        <w:tc>
          <w:tcPr>
            <w:tcW w:w="352" w:type="pct"/>
            <w:tcBorders>
              <w:top w:val="single" w:sz="4" w:space="0" w:color="auto"/>
              <w:left w:val="single" w:sz="4" w:space="0" w:color="auto"/>
              <w:bottom w:val="single" w:sz="4" w:space="0" w:color="auto"/>
              <w:right w:val="nil"/>
            </w:tcBorders>
            <w:shd w:val="clear" w:color="auto" w:fill="FFFFFF"/>
            <w:vAlign w:val="center"/>
          </w:tcPr>
          <w:p w14:paraId="2D40F797" w14:textId="77777777" w:rsidR="005D55AA" w:rsidRPr="000234B8" w:rsidRDefault="005D55AA">
            <w:pPr>
              <w:pStyle w:val="ListParagraph"/>
              <w:numPr>
                <w:ilvl w:val="0"/>
                <w:numId w:val="1"/>
              </w:numPr>
              <w:rPr>
                <w:rFonts w:ascii="Times New Roman" w:hAnsi="Times New Roman" w:cs="Times New Roman"/>
                <w:lang w:val="vi-VN"/>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30673253"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958/QĐ-ĐS</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2026529"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26/06/2026</w:t>
            </w:r>
          </w:p>
        </w:tc>
        <w:tc>
          <w:tcPr>
            <w:tcW w:w="963" w:type="pct"/>
            <w:tcBorders>
              <w:top w:val="single" w:sz="4" w:space="0" w:color="auto"/>
              <w:left w:val="single" w:sz="4" w:space="0" w:color="auto"/>
              <w:bottom w:val="single" w:sz="4" w:space="0" w:color="auto"/>
              <w:right w:val="nil"/>
            </w:tcBorders>
            <w:shd w:val="clear" w:color="auto" w:fill="FFFFFF"/>
            <w:vAlign w:val="center"/>
          </w:tcPr>
          <w:p w14:paraId="30EF828E" w14:textId="77777777" w:rsidR="005D55AA" w:rsidRPr="000234B8" w:rsidRDefault="00000000">
            <w:pPr>
              <w:jc w:val="center"/>
              <w:rPr>
                <w:rFonts w:ascii="Times New Roman" w:hAnsi="Times New Roman" w:cs="Times New Roman"/>
                <w:color w:val="auto"/>
                <w:lang w:eastAsia="zh-CN"/>
              </w:rPr>
            </w:pPr>
            <w:r w:rsidRPr="000234B8">
              <w:rPr>
                <w:rFonts w:ascii="Times New Roman" w:hAnsi="Times New Roman" w:cs="Times New Roman"/>
                <w:color w:val="auto"/>
              </w:rPr>
              <w:t>Chủ tịch HĐTV</w:t>
            </w:r>
            <w:r w:rsidRPr="000234B8">
              <w:rPr>
                <w:rFonts w:ascii="Times New Roman" w:hAnsi="Times New Roman" w:cs="Times New Roman"/>
                <w:color w:val="auto"/>
              </w:rPr>
              <w:br/>
              <w:t>Đặng Sỹ Mạnh</w:t>
            </w:r>
          </w:p>
        </w:tc>
        <w:tc>
          <w:tcPr>
            <w:tcW w:w="2187" w:type="pct"/>
            <w:tcBorders>
              <w:top w:val="single" w:sz="4" w:space="0" w:color="auto"/>
              <w:left w:val="single" w:sz="4" w:space="0" w:color="auto"/>
              <w:bottom w:val="single" w:sz="4" w:space="0" w:color="auto"/>
              <w:right w:val="single" w:sz="4" w:space="0" w:color="auto"/>
            </w:tcBorders>
            <w:shd w:val="clear" w:color="auto" w:fill="FFFFFF"/>
            <w:vAlign w:val="center"/>
          </w:tcPr>
          <w:p w14:paraId="6F703EF4" w14:textId="4B86AF81" w:rsidR="005D55AA" w:rsidRPr="000234B8" w:rsidRDefault="00731719">
            <w:pPr>
              <w:jc w:val="both"/>
              <w:rPr>
                <w:rFonts w:ascii="Times New Roman" w:hAnsi="Times New Roman" w:cs="Times New Roman"/>
                <w:color w:val="auto"/>
                <w:lang w:eastAsia="zh-CN"/>
              </w:rPr>
            </w:pPr>
            <w:r w:rsidRPr="000234B8">
              <w:rPr>
                <w:rFonts w:ascii="Times New Roman" w:hAnsi="Times New Roman" w:cs="Times New Roman"/>
                <w:color w:val="auto"/>
              </w:rPr>
              <w:t xml:space="preserve">      Quyết định về việc Thành lập Chi nhánh Tổng công ty Đường sắt Việt Nam - Ban Quản lý dự án Đường sắt Việt Nam</w:t>
            </w:r>
          </w:p>
        </w:tc>
      </w:tr>
    </w:tbl>
    <w:p w14:paraId="72CC185F" w14:textId="77777777" w:rsidR="005D55AA" w:rsidRPr="000234B8" w:rsidRDefault="005D55AA">
      <w:pPr>
        <w:adjustRightInd w:val="0"/>
        <w:snapToGrid w:val="0"/>
        <w:ind w:firstLine="720"/>
        <w:jc w:val="both"/>
        <w:rPr>
          <w:rFonts w:ascii="Times New Roman" w:hAnsi="Times New Roman" w:cs="Times New Roman"/>
          <w:color w:val="auto"/>
          <w:sz w:val="26"/>
          <w:szCs w:val="26"/>
          <w:lang w:eastAsia="zh-CN"/>
        </w:rPr>
      </w:pPr>
    </w:p>
    <w:p w14:paraId="1ACFFBFC" w14:textId="77777777" w:rsidR="005D55AA" w:rsidRPr="000234B8" w:rsidRDefault="005D55AA">
      <w:pPr>
        <w:pStyle w:val="Chthchbng0"/>
        <w:adjustRightInd w:val="0"/>
        <w:snapToGrid w:val="0"/>
        <w:spacing w:after="120"/>
        <w:ind w:firstLine="720"/>
        <w:jc w:val="both"/>
        <w:rPr>
          <w:rStyle w:val="Chthchbng"/>
          <w:b/>
          <w:bCs/>
          <w:sz w:val="26"/>
          <w:szCs w:val="26"/>
          <w:lang w:val="vi-VN" w:eastAsia="vi-VN"/>
        </w:rPr>
      </w:pPr>
    </w:p>
    <w:p w14:paraId="4E6ED99E" w14:textId="77777777" w:rsidR="005D55AA" w:rsidRPr="000234B8" w:rsidRDefault="005D55AA">
      <w:pPr>
        <w:rPr>
          <w:rFonts w:ascii="Times New Roman" w:hAnsi="Times New Roman" w:cs="Times New Roman"/>
          <w:color w:val="auto"/>
          <w:sz w:val="26"/>
          <w:szCs w:val="26"/>
        </w:rPr>
      </w:pPr>
    </w:p>
    <w:sectPr w:rsidR="005D55AA" w:rsidRPr="000234B8">
      <w:headerReference w:type="default" r:id="rId8"/>
      <w:pgSz w:w="11907" w:h="16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CC6E9" w14:textId="77777777" w:rsidR="009F6585" w:rsidRDefault="009F6585">
      <w:r>
        <w:separator/>
      </w:r>
    </w:p>
  </w:endnote>
  <w:endnote w:type="continuationSeparator" w:id="0">
    <w:p w14:paraId="48FF3E5B" w14:textId="77777777" w:rsidR="009F6585" w:rsidRDefault="009F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475C" w14:textId="77777777" w:rsidR="009F6585" w:rsidRDefault="009F6585">
      <w:r>
        <w:separator/>
      </w:r>
    </w:p>
  </w:footnote>
  <w:footnote w:type="continuationSeparator" w:id="0">
    <w:p w14:paraId="1A1CD86E" w14:textId="77777777" w:rsidR="009F6585" w:rsidRDefault="009F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648489"/>
      <w:docPartObj>
        <w:docPartGallery w:val="AutoText"/>
      </w:docPartObj>
    </w:sdtPr>
    <w:sdtEndPr>
      <w:rPr>
        <w:rFonts w:ascii="Times New Roman" w:hAnsi="Times New Roman" w:cs="Times New Roman"/>
      </w:rPr>
    </w:sdtEndPr>
    <w:sdtContent>
      <w:p w14:paraId="6D5F8DD3" w14:textId="77777777" w:rsidR="005D55AA" w:rsidRDefault="00000000">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sdtContent>
  </w:sdt>
  <w:p w14:paraId="05D0C042" w14:textId="77777777" w:rsidR="005D55AA" w:rsidRDefault="005D5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968FB"/>
    <w:multiLevelType w:val="multilevel"/>
    <w:tmpl w:val="1EB968FB"/>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9837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CD4"/>
    <w:rsid w:val="000234B8"/>
    <w:rsid w:val="0003366B"/>
    <w:rsid w:val="00036D82"/>
    <w:rsid w:val="00070E8C"/>
    <w:rsid w:val="000723A6"/>
    <w:rsid w:val="00074462"/>
    <w:rsid w:val="00084C5A"/>
    <w:rsid w:val="000F09E7"/>
    <w:rsid w:val="00122190"/>
    <w:rsid w:val="00136E48"/>
    <w:rsid w:val="00170FAA"/>
    <w:rsid w:val="0017433D"/>
    <w:rsid w:val="001A7DEA"/>
    <w:rsid w:val="001F1DFB"/>
    <w:rsid w:val="00214BE2"/>
    <w:rsid w:val="00240875"/>
    <w:rsid w:val="00242CF9"/>
    <w:rsid w:val="00247D14"/>
    <w:rsid w:val="002539B2"/>
    <w:rsid w:val="00256898"/>
    <w:rsid w:val="00261C2E"/>
    <w:rsid w:val="00262D62"/>
    <w:rsid w:val="002C2042"/>
    <w:rsid w:val="003023EA"/>
    <w:rsid w:val="00303DFA"/>
    <w:rsid w:val="0032094F"/>
    <w:rsid w:val="0034450E"/>
    <w:rsid w:val="003454D7"/>
    <w:rsid w:val="00352BFA"/>
    <w:rsid w:val="003630F9"/>
    <w:rsid w:val="003A1973"/>
    <w:rsid w:val="003E7103"/>
    <w:rsid w:val="003F7D4C"/>
    <w:rsid w:val="00410B28"/>
    <w:rsid w:val="00416AB5"/>
    <w:rsid w:val="00431B4C"/>
    <w:rsid w:val="00442BB4"/>
    <w:rsid w:val="00474CDD"/>
    <w:rsid w:val="00476955"/>
    <w:rsid w:val="00477F20"/>
    <w:rsid w:val="0049589F"/>
    <w:rsid w:val="004A1025"/>
    <w:rsid w:val="004C6E68"/>
    <w:rsid w:val="004E6C5F"/>
    <w:rsid w:val="004F2279"/>
    <w:rsid w:val="004F4F91"/>
    <w:rsid w:val="004F6214"/>
    <w:rsid w:val="005109E3"/>
    <w:rsid w:val="0052721C"/>
    <w:rsid w:val="00543D0E"/>
    <w:rsid w:val="00544161"/>
    <w:rsid w:val="0058043B"/>
    <w:rsid w:val="00583C25"/>
    <w:rsid w:val="005871CC"/>
    <w:rsid w:val="00597B36"/>
    <w:rsid w:val="005B6A55"/>
    <w:rsid w:val="005C5733"/>
    <w:rsid w:val="005D55AA"/>
    <w:rsid w:val="005E0784"/>
    <w:rsid w:val="005E7DFC"/>
    <w:rsid w:val="00617ABA"/>
    <w:rsid w:val="00620DA3"/>
    <w:rsid w:val="00650164"/>
    <w:rsid w:val="006947CF"/>
    <w:rsid w:val="006B3634"/>
    <w:rsid w:val="006C3099"/>
    <w:rsid w:val="006D423E"/>
    <w:rsid w:val="00705985"/>
    <w:rsid w:val="0072130E"/>
    <w:rsid w:val="00731719"/>
    <w:rsid w:val="0075701D"/>
    <w:rsid w:val="00775D7A"/>
    <w:rsid w:val="00776120"/>
    <w:rsid w:val="0078376A"/>
    <w:rsid w:val="0079575C"/>
    <w:rsid w:val="007B7D1D"/>
    <w:rsid w:val="007F6C6E"/>
    <w:rsid w:val="007F7ABD"/>
    <w:rsid w:val="0080103B"/>
    <w:rsid w:val="008317A3"/>
    <w:rsid w:val="00842FD2"/>
    <w:rsid w:val="0086037B"/>
    <w:rsid w:val="00875D05"/>
    <w:rsid w:val="008A3422"/>
    <w:rsid w:val="008D0710"/>
    <w:rsid w:val="008D7637"/>
    <w:rsid w:val="009028C6"/>
    <w:rsid w:val="00941FFC"/>
    <w:rsid w:val="00976387"/>
    <w:rsid w:val="009947E6"/>
    <w:rsid w:val="009B6853"/>
    <w:rsid w:val="009C7CD4"/>
    <w:rsid w:val="009D1EBC"/>
    <w:rsid w:val="009E5CB9"/>
    <w:rsid w:val="009F3320"/>
    <w:rsid w:val="009F6585"/>
    <w:rsid w:val="009F724C"/>
    <w:rsid w:val="00A3311B"/>
    <w:rsid w:val="00A36FA0"/>
    <w:rsid w:val="00A535FD"/>
    <w:rsid w:val="00A81FF9"/>
    <w:rsid w:val="00A846C5"/>
    <w:rsid w:val="00A86CA3"/>
    <w:rsid w:val="00AA43F4"/>
    <w:rsid w:val="00AA51C5"/>
    <w:rsid w:val="00AF16F2"/>
    <w:rsid w:val="00AF500B"/>
    <w:rsid w:val="00B02B93"/>
    <w:rsid w:val="00B14339"/>
    <w:rsid w:val="00B60058"/>
    <w:rsid w:val="00B632B7"/>
    <w:rsid w:val="00B662F5"/>
    <w:rsid w:val="00B7105A"/>
    <w:rsid w:val="00B90249"/>
    <w:rsid w:val="00B9570E"/>
    <w:rsid w:val="00B97669"/>
    <w:rsid w:val="00BB4924"/>
    <w:rsid w:val="00BD3F7C"/>
    <w:rsid w:val="00BE58D6"/>
    <w:rsid w:val="00C028D4"/>
    <w:rsid w:val="00C03608"/>
    <w:rsid w:val="00C2439C"/>
    <w:rsid w:val="00C2678F"/>
    <w:rsid w:val="00C62A4F"/>
    <w:rsid w:val="00C714C5"/>
    <w:rsid w:val="00C73DA5"/>
    <w:rsid w:val="00C84375"/>
    <w:rsid w:val="00C95790"/>
    <w:rsid w:val="00CF1026"/>
    <w:rsid w:val="00CF10C2"/>
    <w:rsid w:val="00CF15E4"/>
    <w:rsid w:val="00CF4782"/>
    <w:rsid w:val="00D03410"/>
    <w:rsid w:val="00D0614C"/>
    <w:rsid w:val="00D06582"/>
    <w:rsid w:val="00D24F5F"/>
    <w:rsid w:val="00D433B0"/>
    <w:rsid w:val="00D65249"/>
    <w:rsid w:val="00D726B3"/>
    <w:rsid w:val="00D72882"/>
    <w:rsid w:val="00D77C24"/>
    <w:rsid w:val="00D824F1"/>
    <w:rsid w:val="00D84C18"/>
    <w:rsid w:val="00DB2638"/>
    <w:rsid w:val="00DC78E3"/>
    <w:rsid w:val="00E00ACD"/>
    <w:rsid w:val="00E039E0"/>
    <w:rsid w:val="00E0716A"/>
    <w:rsid w:val="00E268CE"/>
    <w:rsid w:val="00E420D5"/>
    <w:rsid w:val="00E824CD"/>
    <w:rsid w:val="00E860F8"/>
    <w:rsid w:val="00EA0AF7"/>
    <w:rsid w:val="00EC2263"/>
    <w:rsid w:val="00ED4183"/>
    <w:rsid w:val="00ED4B24"/>
    <w:rsid w:val="00EF2B2F"/>
    <w:rsid w:val="00F00494"/>
    <w:rsid w:val="00F21CD6"/>
    <w:rsid w:val="00F30B09"/>
    <w:rsid w:val="00F52F20"/>
    <w:rsid w:val="00F73F99"/>
    <w:rsid w:val="00F80AEE"/>
    <w:rsid w:val="00F84129"/>
    <w:rsid w:val="00F87F96"/>
    <w:rsid w:val="00F90530"/>
    <w:rsid w:val="00F9777F"/>
    <w:rsid w:val="00FC098F"/>
    <w:rsid w:val="01446BC5"/>
    <w:rsid w:val="02661A15"/>
    <w:rsid w:val="03442C62"/>
    <w:rsid w:val="0A6C77FA"/>
    <w:rsid w:val="0B493D92"/>
    <w:rsid w:val="0BC35F37"/>
    <w:rsid w:val="0E6C2B42"/>
    <w:rsid w:val="0EBF5A6C"/>
    <w:rsid w:val="0F865924"/>
    <w:rsid w:val="123D584B"/>
    <w:rsid w:val="150F2E19"/>
    <w:rsid w:val="155515B4"/>
    <w:rsid w:val="18F05869"/>
    <w:rsid w:val="1EEE6B07"/>
    <w:rsid w:val="2181289E"/>
    <w:rsid w:val="291626B4"/>
    <w:rsid w:val="293F3772"/>
    <w:rsid w:val="2ABE4596"/>
    <w:rsid w:val="2DA41547"/>
    <w:rsid w:val="2E7D06D3"/>
    <w:rsid w:val="2F6638E0"/>
    <w:rsid w:val="31664C3E"/>
    <w:rsid w:val="334668ED"/>
    <w:rsid w:val="359920C3"/>
    <w:rsid w:val="375F1CD8"/>
    <w:rsid w:val="3D324951"/>
    <w:rsid w:val="3E83088E"/>
    <w:rsid w:val="439048E0"/>
    <w:rsid w:val="46980B5E"/>
    <w:rsid w:val="474659B8"/>
    <w:rsid w:val="4B4C4AC5"/>
    <w:rsid w:val="4F8C4085"/>
    <w:rsid w:val="562B5CE3"/>
    <w:rsid w:val="68BF5A0A"/>
    <w:rsid w:val="698E123D"/>
    <w:rsid w:val="6F2C4671"/>
    <w:rsid w:val="7634617E"/>
    <w:rsid w:val="79803250"/>
    <w:rsid w:val="7F461EFE"/>
    <w:rsid w:val="7FC77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A4A442"/>
  <w15:docId w15:val="{4B5DA2D3-A76C-420B-9E01-87E061DE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qFormat="1"/>
    <w:lsdException w:name="Colorful List" w:uiPriority="72" w:qFormat="1"/>
    <w:lsdException w:name="Colorful Grid" w:uiPriority="73" w:qFormat="1"/>
    <w:lsdException w:name="Light Shading Accent 1" w:uiPriority="60"/>
    <w:lsdException w:name="Light List Accent 1" w:uiPriority="61" w:qFormat="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qFormat="1"/>
    <w:lsdException w:name="Colorful List Accent 1" w:uiPriority="72" w:qFormat="1"/>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qFormat="1"/>
    <w:lsdException w:name="Colorful List Accent 2" w:uiPriority="72" w:qFormat="1"/>
    <w:lsdException w:name="Colorful Grid Accent 2" w:uiPriority="73" w:qFormat="1"/>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qFormat="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lsdException w:name="Medium Grid 3 Accent 4" w:uiPriority="69"/>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lsdException w:name="Light List Accent 6" w:uiPriority="61"/>
    <w:lsdException w:name="Light Grid Accent 6" w:uiPriority="6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eastAsia="Times New Roman" w:hAnsi="Courier New" w:cs="Courier New"/>
      <w:color w:val="000000"/>
      <w:sz w:val="24"/>
      <w:szCs w:val="24"/>
      <w:lang w:val="vi-VN" w:eastAsia="vi-VN"/>
    </w:rPr>
  </w:style>
  <w:style w:type="paragraph" w:styleId="Heading1">
    <w:name w:val="heading 1"/>
    <w:basedOn w:val="Normal"/>
    <w:next w:val="Normal"/>
    <w:link w:val="Heading1Char"/>
    <w:uiPriority w:val="9"/>
    <w:qFormat/>
    <w:pPr>
      <w:keepNext/>
      <w:keepLines/>
      <w:widowControl/>
      <w:spacing w:before="360" w:after="80"/>
      <w:jc w:val="center"/>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pPr>
      <w:keepNext/>
      <w:keepLines/>
      <w:widowControl/>
      <w:spacing w:before="160" w:after="80"/>
      <w:jc w:val="center"/>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pPr>
      <w:keepNext/>
      <w:keepLines/>
      <w:widowControl/>
      <w:spacing w:before="160" w:after="80"/>
      <w:jc w:val="center"/>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pPr>
      <w:keepNext/>
      <w:keepLines/>
      <w:widowControl/>
      <w:spacing w:before="80" w:after="40"/>
      <w:jc w:val="center"/>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pPr>
      <w:keepNext/>
      <w:keepLines/>
      <w:widowControl/>
      <w:spacing w:before="80" w:after="40"/>
      <w:jc w:val="center"/>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pPr>
      <w:keepNext/>
      <w:keepLines/>
      <w:widowControl/>
      <w:spacing w:before="40"/>
      <w:jc w:val="center"/>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pPr>
      <w:keepNext/>
      <w:keepLines/>
      <w:widowControl/>
      <w:spacing w:before="40"/>
      <w:jc w:val="center"/>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pPr>
      <w:keepNext/>
      <w:keepLines/>
      <w:widowControl/>
      <w:jc w:val="center"/>
      <w:outlineLvl w:val="7"/>
    </w:pPr>
    <w:rPr>
      <w:rFonts w:asciiTheme="minorHAnsi" w:eastAsiaTheme="majorEastAsia" w:hAnsiTheme="minorHAnsi" w:cstheme="majorBidi"/>
      <w:i/>
      <w:iCs/>
      <w:color w:val="262626" w:themeColor="text1" w:themeTint="D9"/>
      <w:kern w:val="2"/>
      <w:lang w:val="en-US" w:eastAsia="en-US"/>
      <w14:ligatures w14:val="standardContextual"/>
    </w:rPr>
  </w:style>
  <w:style w:type="paragraph" w:styleId="Heading9">
    <w:name w:val="heading 9"/>
    <w:basedOn w:val="Normal"/>
    <w:next w:val="Normal"/>
    <w:link w:val="Heading9Char"/>
    <w:uiPriority w:val="9"/>
    <w:semiHidden/>
    <w:unhideWhenUsed/>
    <w:qFormat/>
    <w:pPr>
      <w:keepNext/>
      <w:keepLines/>
      <w:widowControl/>
      <w:jc w:val="center"/>
      <w:outlineLvl w:val="8"/>
    </w:pPr>
    <w:rPr>
      <w:rFonts w:asciiTheme="minorHAnsi" w:eastAsiaTheme="majorEastAsia" w:hAnsiTheme="minorHAnsi" w:cstheme="majorBidi"/>
      <w:color w:val="262626" w:themeColor="text1" w:themeTint="D9"/>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qFormat/>
    <w:pPr>
      <w:shd w:val="clear" w:color="auto" w:fill="FFFFFF"/>
      <w:spacing w:after="200" w:line="264" w:lineRule="auto"/>
      <w:ind w:firstLine="400"/>
    </w:pPr>
    <w:rPr>
      <w:rFonts w:ascii="Times New Roman" w:eastAsiaTheme="minorHAnsi" w:hAnsi="Times New Roman" w:cstheme="minorBidi"/>
      <w:color w:val="auto"/>
      <w:kern w:val="2"/>
      <w:sz w:val="26"/>
      <w:lang w:val="en-US" w:eastAsia="en-US"/>
      <w14:ligatures w14:val="standardContextual"/>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qFormat/>
    <w:rPr>
      <w:vertAlign w:val="superscript"/>
    </w:rPr>
  </w:style>
  <w:style w:type="paragraph" w:styleId="Header">
    <w:name w:val="header"/>
    <w:basedOn w:val="Normal"/>
    <w:link w:val="HeaderChar"/>
    <w:uiPriority w:val="99"/>
    <w:unhideWhenUsed/>
    <w:pPr>
      <w:tabs>
        <w:tab w:val="center" w:pos="4680"/>
        <w:tab w:val="right" w:pos="9360"/>
      </w:tabs>
    </w:pPr>
  </w:style>
  <w:style w:type="paragraph" w:styleId="Subtitle">
    <w:name w:val="Subtitle"/>
    <w:basedOn w:val="Normal"/>
    <w:next w:val="Normal"/>
    <w:link w:val="SubtitleChar"/>
    <w:uiPriority w:val="11"/>
    <w:qFormat/>
    <w:pPr>
      <w:widowControl/>
      <w:spacing w:after="160"/>
      <w:jc w:val="center"/>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Title">
    <w:name w:val="Title"/>
    <w:basedOn w:val="Normal"/>
    <w:next w:val="Normal"/>
    <w:link w:val="TitleChar"/>
    <w:uiPriority w:val="10"/>
    <w:qFormat/>
    <w:pPr>
      <w:widowControl/>
      <w:spacing w:after="80"/>
      <w:contextualSpacing/>
      <w:jc w:val="center"/>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widowControl/>
      <w:spacing w:before="160" w:after="160"/>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widowControl/>
      <w:ind w:left="720"/>
      <w:contextualSpacing/>
      <w:jc w:val="center"/>
    </w:pPr>
    <w:rPr>
      <w:rFonts w:asciiTheme="minorHAnsi" w:eastAsiaTheme="minorHAnsi" w:hAnsiTheme="minorHAnsi" w:cstheme="minorBidi"/>
      <w:color w:val="auto"/>
      <w:kern w:val="2"/>
      <w:lang w:val="en-US" w:eastAsia="en-US"/>
      <w14:ligatures w14:val="standardContextual"/>
    </w:r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Vnbnnidung">
    <w:name w:val="Văn bản nội dung_"/>
    <w:link w:val="Vnbnnidung0"/>
    <w:uiPriority w:val="99"/>
    <w:qFormat/>
    <w:rPr>
      <w:rFonts w:ascii="Times New Roman" w:hAnsi="Times New Roman" w:cs="Times New Roman"/>
    </w:rPr>
  </w:style>
  <w:style w:type="paragraph" w:customStyle="1" w:styleId="Vnbnnidung0">
    <w:name w:val="Văn bản nội dung"/>
    <w:basedOn w:val="Normal"/>
    <w:link w:val="Vnbnnidung"/>
    <w:uiPriority w:val="99"/>
    <w:qFormat/>
    <w:pPr>
      <w:spacing w:after="200" w:line="295" w:lineRule="auto"/>
      <w:ind w:firstLine="400"/>
    </w:pPr>
    <w:rPr>
      <w:rFonts w:ascii="Times New Roman" w:eastAsiaTheme="minorHAnsi" w:hAnsi="Times New Roman" w:cs="Times New Roman"/>
      <w:color w:val="auto"/>
      <w:kern w:val="2"/>
      <w:lang w:val="en-US" w:eastAsia="en-US"/>
      <w14:ligatures w14:val="standardContextual"/>
    </w:rPr>
  </w:style>
  <w:style w:type="character" w:customStyle="1" w:styleId="Chthchbng">
    <w:name w:val="Chú thích bảng_"/>
    <w:link w:val="Chthchbng0"/>
    <w:uiPriority w:val="99"/>
    <w:rPr>
      <w:rFonts w:ascii="Times New Roman" w:hAnsi="Times New Roman" w:cs="Times New Roman"/>
      <w:b/>
      <w:bCs/>
    </w:rPr>
  </w:style>
  <w:style w:type="paragraph" w:customStyle="1" w:styleId="Chthchbng0">
    <w:name w:val="Chú thích bảng"/>
    <w:basedOn w:val="Normal"/>
    <w:link w:val="Chthchbng"/>
    <w:uiPriority w:val="99"/>
    <w:pPr>
      <w:ind w:firstLine="280"/>
    </w:pPr>
    <w:rPr>
      <w:rFonts w:ascii="Times New Roman" w:eastAsiaTheme="minorHAnsi" w:hAnsi="Times New Roman" w:cs="Times New Roman"/>
      <w:b/>
      <w:bCs/>
      <w:color w:val="auto"/>
      <w:kern w:val="2"/>
      <w:lang w:val="en-US" w:eastAsia="en-US"/>
      <w14:ligatures w14:val="standardContextual"/>
    </w:rPr>
  </w:style>
  <w:style w:type="character" w:customStyle="1" w:styleId="Khc">
    <w:name w:val="Khác_"/>
    <w:link w:val="Khc0"/>
    <w:uiPriority w:val="99"/>
    <w:qFormat/>
    <w:rPr>
      <w:rFonts w:ascii="Times New Roman" w:hAnsi="Times New Roman" w:cs="Times New Roman"/>
    </w:rPr>
  </w:style>
  <w:style w:type="paragraph" w:customStyle="1" w:styleId="Khc0">
    <w:name w:val="Khác"/>
    <w:basedOn w:val="Normal"/>
    <w:link w:val="Khc"/>
    <w:uiPriority w:val="99"/>
    <w:qFormat/>
    <w:pPr>
      <w:spacing w:after="200" w:line="295" w:lineRule="auto"/>
      <w:ind w:firstLine="400"/>
    </w:pPr>
    <w:rPr>
      <w:rFonts w:ascii="Times New Roman" w:eastAsiaTheme="minorHAnsi" w:hAnsi="Times New Roman" w:cs="Times New Roman"/>
      <w:color w:val="auto"/>
      <w:kern w:val="2"/>
      <w:lang w:val="en-US" w:eastAsia="en-US"/>
      <w14:ligatures w14:val="standardContextual"/>
    </w:rPr>
  </w:style>
  <w:style w:type="character" w:customStyle="1" w:styleId="BodyTextChar1">
    <w:name w:val="Body Text Char1"/>
    <w:link w:val="BodyText"/>
    <w:uiPriority w:val="99"/>
    <w:qFormat/>
    <w:locked/>
    <w:rPr>
      <w:rFonts w:ascii="Times New Roman" w:hAnsi="Times New Roman"/>
      <w:sz w:val="26"/>
      <w:shd w:val="clear" w:color="auto" w:fill="FFFFFF"/>
    </w:rPr>
  </w:style>
  <w:style w:type="character" w:customStyle="1" w:styleId="BodyTextChar">
    <w:name w:val="Body Text Char"/>
    <w:basedOn w:val="DefaultParagraphFont"/>
    <w:uiPriority w:val="99"/>
    <w:semiHidden/>
    <w:rPr>
      <w:rFonts w:ascii="Courier New" w:eastAsia="Times New Roman" w:hAnsi="Courier New" w:cs="Courier New"/>
      <w:color w:val="000000"/>
      <w:kern w:val="0"/>
      <w:lang w:val="vi-VN" w:eastAsia="vi-VN"/>
      <w14:ligatures w14:val="none"/>
    </w:rPr>
  </w:style>
  <w:style w:type="character" w:customStyle="1" w:styleId="HeaderChar">
    <w:name w:val="Header Char"/>
    <w:basedOn w:val="DefaultParagraphFont"/>
    <w:link w:val="Header"/>
    <w:uiPriority w:val="99"/>
    <w:rPr>
      <w:rFonts w:ascii="Courier New" w:eastAsia="Times New Roman" w:hAnsi="Courier New" w:cs="Courier New"/>
      <w:color w:val="000000"/>
      <w:kern w:val="0"/>
      <w:lang w:val="vi-VN" w:eastAsia="vi-VN"/>
      <w14:ligatures w14:val="none"/>
    </w:rPr>
  </w:style>
  <w:style w:type="character" w:customStyle="1" w:styleId="FooterChar">
    <w:name w:val="Footer Char"/>
    <w:basedOn w:val="DefaultParagraphFont"/>
    <w:link w:val="Footer"/>
    <w:uiPriority w:val="99"/>
    <w:rPr>
      <w:rFonts w:ascii="Courier New" w:eastAsia="Times New Roman" w:hAnsi="Courier New" w:cs="Courier New"/>
      <w:color w:val="000000"/>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137</cp:revision>
  <cp:lastPrinted>2026-08-18T01:49:00Z</cp:lastPrinted>
  <dcterms:created xsi:type="dcterms:W3CDTF">2025-07-07T01:54:00Z</dcterms:created>
  <dcterms:modified xsi:type="dcterms:W3CDTF">2026-08-18T01:49:00Z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eyJoZGlkIjoiNTU0ZmIwYTQ3NzlmZGUxZmU3Zjk0M2IyZTNmM2IxNjAiLCJ1c2VySWQiOiIxMzkyMTM4MDcyMzU3In0=</vt:lpwstr>
  </property>
  <property fmtid="{D5CDD505-2E9C-101B-9397-08002B2CF9AE}" pid="3" name="KSOProductBuildVer">
    <vt:lpwstr>1033-12.1.0.27458</vt:lpwstr>
  </property>
  <property fmtid="{D5CDD505-2E9C-101B-9397-08002B2CF9AE}" pid="4" name="ICV">
    <vt:lpwstr>A52C64CEE7E6467382E17BA0E6DBEDC1_12</vt:lpwstr>
  </property>
</Properties>
</file>